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33B9FA84" w:rsidR="00BD27E9" w:rsidRPr="00011C53" w:rsidRDefault="00011C53" w:rsidP="00011C53">
      <w:bookmarkStart w:id="0" w:name="_Hlk193815340"/>
      <w:r w:rsidRPr="00CF3FF8">
        <w:rPr>
          <w:rFonts w:ascii="Arial" w:hAnsi="Arial" w:cs="Arial"/>
          <w:noProof/>
          <w:lang w:eastAsia="fr-FR"/>
        </w:rPr>
        <w:drawing>
          <wp:anchor distT="0" distB="0" distL="114300" distR="114300" simplePos="0" relativeHeight="251679744" behindDoc="1" locked="0" layoutInCell="1" allowOverlap="1" wp14:anchorId="7F4EC158" wp14:editId="0B5C483B">
            <wp:simplePos x="0" y="0"/>
            <wp:positionH relativeFrom="column">
              <wp:posOffset>6072505</wp:posOffset>
            </wp:positionH>
            <wp:positionV relativeFrom="paragraph">
              <wp:posOffset>-506034</wp:posOffset>
            </wp:positionV>
            <wp:extent cx="461176" cy="649143"/>
            <wp:effectExtent l="0" t="0" r="0" b="0"/>
            <wp:wrapNone/>
            <wp:docPr id="1378922722" name="Image 1378922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1176" cy="649143"/>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8720" behindDoc="1" locked="0" layoutInCell="1" allowOverlap="1" wp14:anchorId="6E4BAB44" wp14:editId="244383B5">
            <wp:simplePos x="0" y="0"/>
            <wp:positionH relativeFrom="column">
              <wp:posOffset>5491480</wp:posOffset>
            </wp:positionH>
            <wp:positionV relativeFrom="paragraph">
              <wp:posOffset>-381000</wp:posOffset>
            </wp:positionV>
            <wp:extent cx="629616" cy="393478"/>
            <wp:effectExtent l="0" t="0" r="0" b="6985"/>
            <wp:wrapNone/>
            <wp:docPr id="1700385108" name="Image 1700385108" descr="Centre hospitalier (Le Marin)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entre hospitalier (Le Marin) – Fédération Hospitalière de France (FH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616" cy="393478"/>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7696" behindDoc="1" locked="0" layoutInCell="1" allowOverlap="1" wp14:anchorId="6B22D9F7" wp14:editId="29EB9271">
            <wp:simplePos x="0" y="0"/>
            <wp:positionH relativeFrom="column">
              <wp:posOffset>4519930</wp:posOffset>
            </wp:positionH>
            <wp:positionV relativeFrom="paragraph">
              <wp:posOffset>-423545</wp:posOffset>
            </wp:positionV>
            <wp:extent cx="865694" cy="488636"/>
            <wp:effectExtent l="0" t="0" r="0" b="6985"/>
            <wp:wrapNone/>
            <wp:docPr id="1392627966" name="Image 1392627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5694" cy="488636"/>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6672" behindDoc="1" locked="0" layoutInCell="1" allowOverlap="1" wp14:anchorId="26A74E6F" wp14:editId="7B78C9FE">
            <wp:simplePos x="0" y="0"/>
            <wp:positionH relativeFrom="column">
              <wp:posOffset>3871595</wp:posOffset>
            </wp:positionH>
            <wp:positionV relativeFrom="paragraph">
              <wp:posOffset>-547370</wp:posOffset>
            </wp:positionV>
            <wp:extent cx="588010" cy="690245"/>
            <wp:effectExtent l="0" t="0" r="2540" b="0"/>
            <wp:wrapNone/>
            <wp:docPr id="930992261" name="Image 930992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8010" cy="690245"/>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5648" behindDoc="1" locked="0" layoutInCell="1" allowOverlap="1" wp14:anchorId="63EA1506" wp14:editId="26357BD8">
            <wp:simplePos x="0" y="0"/>
            <wp:positionH relativeFrom="column">
              <wp:posOffset>3014980</wp:posOffset>
            </wp:positionH>
            <wp:positionV relativeFrom="paragraph">
              <wp:posOffset>-414020</wp:posOffset>
            </wp:positionV>
            <wp:extent cx="847308" cy="489719"/>
            <wp:effectExtent l="0" t="0" r="0" b="5715"/>
            <wp:wrapNone/>
            <wp:docPr id="2134492548" name="Image 2134492548" descr="Mentions légales du site de l&amp;#39;EHPAD Les Madrépores, Anses-d&amp;#39;Ar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Mentions légales du site de l&amp;#39;EHPAD Les Madrépores, Anses-d&amp;#39;Ar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7308" cy="48971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4624" behindDoc="1" locked="0" layoutInCell="1" allowOverlap="1" wp14:anchorId="6CDCE030" wp14:editId="621DBD14">
            <wp:simplePos x="0" y="0"/>
            <wp:positionH relativeFrom="margin">
              <wp:posOffset>2484755</wp:posOffset>
            </wp:positionH>
            <wp:positionV relativeFrom="paragraph">
              <wp:posOffset>-478790</wp:posOffset>
            </wp:positionV>
            <wp:extent cx="464068" cy="492981"/>
            <wp:effectExtent l="0" t="0" r="0" b="254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4068" cy="492981"/>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3600" behindDoc="1" locked="0" layoutInCell="1" allowOverlap="1" wp14:anchorId="18DB315E" wp14:editId="3BB184E1">
            <wp:simplePos x="0" y="0"/>
            <wp:positionH relativeFrom="column">
              <wp:posOffset>1805305</wp:posOffset>
            </wp:positionH>
            <wp:positionV relativeFrom="paragraph">
              <wp:posOffset>-461645</wp:posOffset>
            </wp:positionV>
            <wp:extent cx="654068" cy="490552"/>
            <wp:effectExtent l="0" t="0" r="0" b="5080"/>
            <wp:wrapNone/>
            <wp:docPr id="1185626539" name="Image 1185626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54068" cy="490552"/>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2576" behindDoc="1" locked="0" layoutInCell="1" allowOverlap="1" wp14:anchorId="53B74CE6" wp14:editId="0184E3A4">
            <wp:simplePos x="0" y="0"/>
            <wp:positionH relativeFrom="column">
              <wp:posOffset>1233805</wp:posOffset>
            </wp:positionH>
            <wp:positionV relativeFrom="paragraph">
              <wp:posOffset>-480695</wp:posOffset>
            </wp:positionV>
            <wp:extent cx="518271" cy="497979"/>
            <wp:effectExtent l="0" t="0" r="0" b="0"/>
            <wp:wrapNone/>
            <wp:docPr id="3" name="Image 3" descr="MADIN&amp;#39;AGE - Martinique - 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DIN&amp;#39;AGE - Martinique - AR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8271" cy="49797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1552" behindDoc="1" locked="0" layoutInCell="1" allowOverlap="1" wp14:anchorId="469AA7DC" wp14:editId="36267678">
            <wp:simplePos x="0" y="0"/>
            <wp:positionH relativeFrom="column">
              <wp:posOffset>681355</wp:posOffset>
            </wp:positionH>
            <wp:positionV relativeFrom="paragraph">
              <wp:posOffset>-461645</wp:posOffset>
            </wp:positionV>
            <wp:extent cx="487045" cy="460375"/>
            <wp:effectExtent l="0" t="0" r="8255" b="0"/>
            <wp:wrapNone/>
            <wp:docPr id="2" name="Image 2" descr="Centre Hospitalier Romain Blondet (Saint-Joseph)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ntre Hospitalier Romain Blondet (Saint-Joseph) – Fédération Hospitalière  de France (FH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7045" cy="460375"/>
                    </a:xfrm>
                    <a:prstGeom prst="rect">
                      <a:avLst/>
                    </a:prstGeom>
                    <a:noFill/>
                    <a:ln>
                      <a:noFill/>
                    </a:ln>
                  </pic:spPr>
                </pic:pic>
              </a:graphicData>
            </a:graphic>
          </wp:anchor>
        </w:drawing>
      </w:r>
      <w:r>
        <w:rPr>
          <w:noProof/>
          <w:lang w:eastAsia="fr-FR"/>
        </w:rPr>
        <w:drawing>
          <wp:anchor distT="0" distB="0" distL="114300" distR="114300" simplePos="0" relativeHeight="251670528" behindDoc="1" locked="0" layoutInCell="1" allowOverlap="1" wp14:anchorId="7C9BA15F" wp14:editId="798ABA29">
            <wp:simplePos x="0" y="0"/>
            <wp:positionH relativeFrom="column">
              <wp:posOffset>-613410</wp:posOffset>
            </wp:positionH>
            <wp:positionV relativeFrom="paragraph">
              <wp:posOffset>-451485</wp:posOffset>
            </wp:positionV>
            <wp:extent cx="1219200" cy="410644"/>
            <wp:effectExtent l="0" t="0" r="0" b="889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9200" cy="410644"/>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Default="008C5AD6" w:rsidP="008C5AD6">
      <w:pPr>
        <w:jc w:val="center"/>
        <w:rPr>
          <w:b/>
          <w:sz w:val="40"/>
          <w:szCs w:val="40"/>
          <w:u w:val="single"/>
        </w:rPr>
      </w:pPr>
      <w:r w:rsidRPr="002D5274">
        <w:rPr>
          <w:b/>
          <w:sz w:val="40"/>
          <w:szCs w:val="40"/>
          <w:u w:val="single"/>
        </w:rPr>
        <w:t>ACTE D’ENGAGEMENT</w:t>
      </w:r>
    </w:p>
    <w:p w14:paraId="7A7C0264" w14:textId="049CA644" w:rsidR="00E468C8" w:rsidRPr="00E468C8" w:rsidRDefault="00E468C8" w:rsidP="00E468C8">
      <w:pPr>
        <w:autoSpaceDE w:val="0"/>
        <w:autoSpaceDN w:val="0"/>
        <w:adjustRightInd w:val="0"/>
        <w:spacing w:after="0" w:line="240" w:lineRule="auto"/>
        <w:jc w:val="center"/>
        <w:rPr>
          <w:rFonts w:eastAsia="TimesNewRomanPSMT" w:cs="ArialMT"/>
          <w:b/>
          <w:bCs/>
          <w:color w:val="000000"/>
          <w:sz w:val="32"/>
          <w:szCs w:val="36"/>
        </w:rPr>
      </w:pPr>
      <w:r>
        <w:rPr>
          <w:rFonts w:eastAsia="TimesNewRomanPSMT" w:cs="ArialMT"/>
          <w:b/>
          <w:bCs/>
          <w:color w:val="000000"/>
          <w:sz w:val="32"/>
          <w:szCs w:val="36"/>
        </w:rPr>
        <w:t>A.E</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0A3A7A8B" w:rsidR="008C5AD6" w:rsidRDefault="008C5AD6" w:rsidP="008C5AD6">
      <w:pPr>
        <w:jc w:val="center"/>
        <w:rPr>
          <w:b/>
          <w:caps/>
        </w:rPr>
      </w:pPr>
    </w:p>
    <w:p w14:paraId="58B7F966" w14:textId="59C2C73C" w:rsidR="00CB09FB" w:rsidRPr="00D00E33" w:rsidRDefault="00CB09FB" w:rsidP="00CB09FB">
      <w:pPr>
        <w:jc w:val="center"/>
      </w:pPr>
    </w:p>
    <w:p w14:paraId="5A70246C" w14:textId="5789BA74"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5D1548B8">
                <wp:simplePos x="0" y="0"/>
                <wp:positionH relativeFrom="column">
                  <wp:posOffset>-347345</wp:posOffset>
                </wp:positionH>
                <wp:positionV relativeFrom="paragraph">
                  <wp:posOffset>238760</wp:posOffset>
                </wp:positionV>
                <wp:extent cx="6480313" cy="2114550"/>
                <wp:effectExtent l="0" t="0" r="1587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13" cy="2114550"/>
                        </a:xfrm>
                        <a:prstGeom prst="rect">
                          <a:avLst/>
                        </a:prstGeom>
                        <a:solidFill>
                          <a:srgbClr val="FFFFFF"/>
                        </a:solidFill>
                        <a:ln w="9525">
                          <a:solidFill>
                            <a:srgbClr val="000000"/>
                          </a:solidFill>
                          <a:miter lim="800000"/>
                          <a:headEnd/>
                          <a:tailEnd/>
                        </a:ln>
                      </wps:spPr>
                      <wps:txbx>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703080EA" w14:textId="77777777" w:rsidR="005874BF" w:rsidRPr="00421806" w:rsidRDefault="005874BF" w:rsidP="005874BF">
                            <w:pPr>
                              <w:spacing w:line="360" w:lineRule="auto"/>
                              <w:jc w:val="center"/>
                              <w:rPr>
                                <w:rFonts w:ascii="Helvetica" w:hAnsi="Helvetica" w:cs="Helvetica"/>
                                <w:b/>
                                <w:bCs/>
                                <w:sz w:val="36"/>
                                <w:szCs w:val="36"/>
                              </w:rPr>
                            </w:pPr>
                            <w:bookmarkStart w:id="1" w:name="_Hlk203469843"/>
                            <w:bookmarkStart w:id="2" w:name="_Hlk203469844"/>
                            <w:r w:rsidRPr="008D5AF1">
                              <w:rPr>
                                <w:rFonts w:cstheme="minorHAnsi"/>
                                <w:b/>
                                <w:color w:val="EE0000"/>
                                <w:sz w:val="36"/>
                                <w:szCs w:val="36"/>
                              </w:rPr>
                              <w:t>RELANCE</w:t>
                            </w:r>
                            <w:r>
                              <w:rPr>
                                <w:rFonts w:cstheme="minorHAnsi"/>
                                <w:b/>
                                <w:color w:val="EE0000"/>
                                <w:sz w:val="36"/>
                                <w:szCs w:val="36"/>
                              </w:rPr>
                              <w:t xml:space="preserve"> EN APPEL D’OFFRES OUVERT</w:t>
                            </w:r>
                            <w:bookmarkEnd w:id="1"/>
                            <w:bookmarkEnd w:id="2"/>
                          </w:p>
                          <w:p w14:paraId="6C81AADE" w14:textId="74F42558"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0D18F9">
                              <w:rPr>
                                <w:rFonts w:eastAsia="Times New Roman" w:cs="Calibri"/>
                                <w:b/>
                                <w:bCs/>
                                <w:color w:val="000000"/>
                                <w:sz w:val="32"/>
                                <w:szCs w:val="32"/>
                                <w:u w:val="single"/>
                              </w:rPr>
                              <w:t>5</w:t>
                            </w:r>
                            <w:r w:rsidRPr="00E468C8">
                              <w:rPr>
                                <w:rFonts w:eastAsia="Times New Roman" w:cs="Calibri"/>
                                <w:b/>
                                <w:bCs/>
                                <w:color w:val="000000"/>
                                <w:sz w:val="32"/>
                                <w:szCs w:val="32"/>
                                <w:u w:val="single"/>
                              </w:rPr>
                              <w:t xml:space="preserve"> - Articles de </w:t>
                            </w:r>
                            <w:r w:rsidR="00595510">
                              <w:rPr>
                                <w:rFonts w:eastAsia="Times New Roman" w:cs="Calibri"/>
                                <w:b/>
                                <w:bCs/>
                                <w:color w:val="000000"/>
                                <w:sz w:val="32"/>
                                <w:szCs w:val="32"/>
                                <w:u w:val="single"/>
                              </w:rPr>
                              <w:t>d’électricité</w:t>
                            </w:r>
                            <w:r w:rsidRPr="00E468C8">
                              <w:rPr>
                                <w:rFonts w:eastAsia="Times New Roman" w:cs="Calibri"/>
                                <w:b/>
                                <w:bCs/>
                                <w:color w:val="000000"/>
                                <w:sz w:val="32"/>
                                <w:szCs w:val="32"/>
                                <w:u w:val="single"/>
                              </w:rPr>
                              <w:t xml:space="preserve"> – ZONE</w:t>
                            </w:r>
                            <w:r w:rsidR="000D18F9">
                              <w:rPr>
                                <w:rFonts w:eastAsia="Times New Roman" w:cs="Calibri"/>
                                <w:b/>
                                <w:bCs/>
                                <w:color w:val="000000"/>
                                <w:sz w:val="32"/>
                                <w:szCs w:val="32"/>
                                <w:u w:val="single"/>
                              </w:rPr>
                              <w:t> NORD</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7.35pt;margin-top:18.8pt;width:510.25pt;height:16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">
                <v:textbox inset=",5.3mm,,5.3mm">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703080EA" w14:textId="77777777" w:rsidR="005874BF" w:rsidRPr="00421806" w:rsidRDefault="005874BF" w:rsidP="005874BF">
                      <w:pPr>
                        <w:spacing w:line="360" w:lineRule="auto"/>
                        <w:jc w:val="center"/>
                        <w:rPr>
                          <w:rFonts w:ascii="Helvetica" w:hAnsi="Helvetica" w:cs="Helvetica"/>
                          <w:b/>
                          <w:bCs/>
                          <w:sz w:val="36"/>
                          <w:szCs w:val="36"/>
                        </w:rPr>
                      </w:pPr>
                      <w:bookmarkStart w:id="3" w:name="_Hlk203469843"/>
                      <w:bookmarkStart w:id="4" w:name="_Hlk203469844"/>
                      <w:r w:rsidRPr="008D5AF1">
                        <w:rPr>
                          <w:rFonts w:cstheme="minorHAnsi"/>
                          <w:b/>
                          <w:color w:val="EE0000"/>
                          <w:sz w:val="36"/>
                          <w:szCs w:val="36"/>
                        </w:rPr>
                        <w:t>RELANCE</w:t>
                      </w:r>
                      <w:r>
                        <w:rPr>
                          <w:rFonts w:cstheme="minorHAnsi"/>
                          <w:b/>
                          <w:color w:val="EE0000"/>
                          <w:sz w:val="36"/>
                          <w:szCs w:val="36"/>
                        </w:rPr>
                        <w:t xml:space="preserve"> EN APPEL D’OFFRES OUVERT</w:t>
                      </w:r>
                      <w:bookmarkEnd w:id="3"/>
                      <w:bookmarkEnd w:id="4"/>
                    </w:p>
                    <w:p w14:paraId="6C81AADE" w14:textId="74F42558"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0D18F9">
                        <w:rPr>
                          <w:rFonts w:eastAsia="Times New Roman" w:cs="Calibri"/>
                          <w:b/>
                          <w:bCs/>
                          <w:color w:val="000000"/>
                          <w:sz w:val="32"/>
                          <w:szCs w:val="32"/>
                          <w:u w:val="single"/>
                        </w:rPr>
                        <w:t>5</w:t>
                      </w:r>
                      <w:r w:rsidRPr="00E468C8">
                        <w:rPr>
                          <w:rFonts w:eastAsia="Times New Roman" w:cs="Calibri"/>
                          <w:b/>
                          <w:bCs/>
                          <w:color w:val="000000"/>
                          <w:sz w:val="32"/>
                          <w:szCs w:val="32"/>
                          <w:u w:val="single"/>
                        </w:rPr>
                        <w:t xml:space="preserve"> - Articles de </w:t>
                      </w:r>
                      <w:r w:rsidR="00595510">
                        <w:rPr>
                          <w:rFonts w:eastAsia="Times New Roman" w:cs="Calibri"/>
                          <w:b/>
                          <w:bCs/>
                          <w:color w:val="000000"/>
                          <w:sz w:val="32"/>
                          <w:szCs w:val="32"/>
                          <w:u w:val="single"/>
                        </w:rPr>
                        <w:t>d’électricité</w:t>
                      </w:r>
                      <w:r w:rsidRPr="00E468C8">
                        <w:rPr>
                          <w:rFonts w:eastAsia="Times New Roman" w:cs="Calibri"/>
                          <w:b/>
                          <w:bCs/>
                          <w:color w:val="000000"/>
                          <w:sz w:val="32"/>
                          <w:szCs w:val="32"/>
                          <w:u w:val="single"/>
                        </w:rPr>
                        <w:t xml:space="preserve"> – ZONE</w:t>
                      </w:r>
                      <w:r w:rsidR="000D18F9">
                        <w:rPr>
                          <w:rFonts w:eastAsia="Times New Roman" w:cs="Calibri"/>
                          <w:b/>
                          <w:bCs/>
                          <w:color w:val="000000"/>
                          <w:sz w:val="32"/>
                          <w:szCs w:val="32"/>
                          <w:u w:val="single"/>
                        </w:rPr>
                        <w:t> NORD</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2D5ACD8D" w14:textId="51B4E70F" w:rsidR="00CB09FB" w:rsidRDefault="00CB09FB" w:rsidP="00E468C8"/>
    <w:p w14:paraId="78272A0A" w14:textId="77777777" w:rsidR="00D30967" w:rsidRDefault="00D30967" w:rsidP="00CB09FB">
      <w:pPr>
        <w:jc w:val="center"/>
        <w:rPr>
          <w:b/>
          <w:bCs/>
          <w:sz w:val="32"/>
          <w:szCs w:val="32"/>
        </w:rPr>
      </w:pPr>
    </w:p>
    <w:p w14:paraId="1C81329D" w14:textId="77777777" w:rsidR="005E5D11" w:rsidRPr="00D00E33" w:rsidRDefault="005E5D11" w:rsidP="00CB09FB"/>
    <w:p w14:paraId="00E35F66" w14:textId="77777777" w:rsidR="005874BF" w:rsidRDefault="005874BF" w:rsidP="00CF6360">
      <w:pPr>
        <w:jc w:val="center"/>
        <w:rPr>
          <w:rFonts w:ascii="Calibri" w:eastAsia="Times New Roman" w:hAnsi="Calibri" w:cs="Calibri"/>
          <w:b/>
          <w:color w:val="000000"/>
          <w:sz w:val="28"/>
          <w:lang w:eastAsia="fr-FR"/>
        </w:rPr>
      </w:pPr>
    </w:p>
    <w:p w14:paraId="5C9F019B" w14:textId="2A55F580" w:rsidR="00CF6360" w:rsidRPr="005E5D11" w:rsidRDefault="00CF6360" w:rsidP="00CF6360">
      <w:pPr>
        <w:jc w:val="center"/>
        <w:rPr>
          <w:rFonts w:ascii="Calibri" w:hAnsi="Calibri" w:cs="Calibri"/>
          <w:b/>
          <w:sz w:val="32"/>
          <w:szCs w:val="32"/>
        </w:rPr>
      </w:pPr>
      <w:r w:rsidRPr="00E468C8">
        <w:rPr>
          <w:rFonts w:ascii="Calibri" w:eastAsia="Times New Roman" w:hAnsi="Calibri" w:cs="Calibri"/>
          <w:b/>
          <w:color w:val="000000"/>
          <w:sz w:val="28"/>
          <w:lang w:eastAsia="fr-FR"/>
        </w:rPr>
        <w:t>N° de procédure</w:t>
      </w:r>
      <w:r w:rsidR="00E468C8" w:rsidRPr="00E468C8">
        <w:rPr>
          <w:rFonts w:ascii="Calibri" w:eastAsia="Times New Roman" w:hAnsi="Calibri" w:cs="Calibri"/>
          <w:b/>
          <w:color w:val="000000"/>
          <w:sz w:val="28"/>
          <w:lang w:eastAsia="fr-FR"/>
        </w:rPr>
        <w:t> :</w:t>
      </w:r>
      <w:r w:rsidR="00E468C8">
        <w:rPr>
          <w:b/>
          <w:sz w:val="32"/>
          <w:szCs w:val="32"/>
        </w:rPr>
        <w:t xml:space="preserve"> </w:t>
      </w:r>
      <w:r w:rsidR="00E468C8" w:rsidRPr="00E46159">
        <w:rPr>
          <w:rFonts w:ascii="Calibri" w:eastAsia="Times New Roman" w:hAnsi="Calibri" w:cs="Calibri"/>
          <w:b/>
          <w:color w:val="000000"/>
          <w:sz w:val="28"/>
          <w:lang w:eastAsia="fr-FR"/>
        </w:rPr>
        <w:t>DCE-202</w:t>
      </w:r>
      <w:r w:rsidR="005874BF">
        <w:rPr>
          <w:rFonts w:ascii="Calibri" w:eastAsia="Times New Roman" w:hAnsi="Calibri" w:cs="Calibri"/>
          <w:b/>
          <w:color w:val="000000"/>
          <w:sz w:val="28"/>
          <w:lang w:eastAsia="fr-FR"/>
        </w:rPr>
        <w:t>5</w:t>
      </w:r>
      <w:r w:rsidR="00E468C8" w:rsidRPr="00E46159">
        <w:rPr>
          <w:rFonts w:ascii="Calibri" w:eastAsia="Times New Roman" w:hAnsi="Calibri" w:cs="Calibri"/>
          <w:b/>
          <w:color w:val="000000"/>
          <w:sz w:val="28"/>
          <w:lang w:eastAsia="fr-FR"/>
        </w:rPr>
        <w:t>-1</w:t>
      </w:r>
      <w:r w:rsidR="005874BF">
        <w:rPr>
          <w:rFonts w:ascii="Calibri" w:eastAsia="Times New Roman" w:hAnsi="Calibri" w:cs="Calibri"/>
          <w:b/>
          <w:color w:val="000000"/>
          <w:sz w:val="28"/>
          <w:lang w:eastAsia="fr-FR"/>
        </w:rPr>
        <w:t>06</w:t>
      </w:r>
      <w:r w:rsidR="00E468C8" w:rsidRPr="00E46159">
        <w:rPr>
          <w:rFonts w:ascii="Calibri" w:eastAsia="Times New Roman" w:hAnsi="Calibri" w:cs="Calibri"/>
          <w:b/>
          <w:color w:val="000000"/>
          <w:sz w:val="28"/>
          <w:lang w:eastAsia="fr-FR"/>
        </w:rPr>
        <w:t>-GVL</w:t>
      </w:r>
    </w:p>
    <w:p w14:paraId="37F2DE9B" w14:textId="252A7347" w:rsidR="00852A06" w:rsidRPr="00E468C8" w:rsidRDefault="005E5D11" w:rsidP="00CF6360">
      <w:pPr>
        <w:jc w:val="center"/>
        <w:rPr>
          <w:rFonts w:ascii="Calibri" w:eastAsia="Times New Roman" w:hAnsi="Calibri" w:cs="Calibri"/>
          <w:b/>
          <w:color w:val="000000"/>
          <w:sz w:val="28"/>
          <w:lang w:eastAsia="fr-FR"/>
        </w:rPr>
      </w:pPr>
      <w:r w:rsidRPr="00E468C8">
        <w:rPr>
          <w:rFonts w:ascii="Calibri" w:eastAsia="Times New Roman" w:hAnsi="Calibri" w:cs="Calibri"/>
          <w:b/>
          <w:color w:val="000000"/>
          <w:sz w:val="28"/>
          <w:lang w:eastAsia="fr-FR"/>
        </w:rPr>
        <w:t xml:space="preserve">N° </w:t>
      </w:r>
      <w:r w:rsidR="003C174E" w:rsidRPr="00E468C8">
        <w:rPr>
          <w:rFonts w:ascii="Calibri" w:eastAsia="Times New Roman" w:hAnsi="Calibri" w:cs="Calibri"/>
          <w:b/>
          <w:color w:val="000000"/>
          <w:sz w:val="28"/>
          <w:lang w:eastAsia="fr-FR"/>
        </w:rPr>
        <w:t>du marché</w:t>
      </w:r>
      <w:r w:rsidRPr="00E468C8">
        <w:rPr>
          <w:rFonts w:ascii="Calibri" w:eastAsia="Times New Roman" w:hAnsi="Calibri" w:cs="Calibri"/>
          <w:b/>
          <w:color w:val="000000"/>
          <w:sz w:val="28"/>
          <w:lang w:eastAsia="fr-FR"/>
        </w:rPr>
        <w:t> :</w:t>
      </w:r>
      <w:r w:rsidR="00852A06" w:rsidRPr="00E468C8">
        <w:rPr>
          <w:rFonts w:ascii="Calibri" w:eastAsia="Times New Roman" w:hAnsi="Calibri" w:cs="Calibri"/>
          <w:b/>
          <w:color w:val="000000"/>
          <w:sz w:val="28"/>
          <w:lang w:eastAsia="fr-FR"/>
        </w:rPr>
        <w:t xml:space="preserve"> </w:t>
      </w:r>
      <w:r w:rsidR="00A23010" w:rsidRPr="00E468C8">
        <w:rPr>
          <w:rFonts w:ascii="Calibri" w:eastAsia="Times New Roman" w:hAnsi="Calibri" w:cs="Calibri"/>
          <w:b/>
          <w:color w:val="000000"/>
          <w:sz w:val="28"/>
          <w:lang w:eastAsia="fr-FR"/>
        </w:rPr>
        <w:t xml:space="preserve">_ _ </w:t>
      </w:r>
      <w:r w:rsidR="00C32ADD" w:rsidRPr="00E468C8">
        <w:rPr>
          <w:rFonts w:ascii="Calibri" w:eastAsia="Times New Roman" w:hAnsi="Calibri" w:cs="Calibri"/>
          <w:b/>
          <w:color w:val="000000"/>
          <w:sz w:val="28"/>
          <w:lang w:eastAsia="fr-FR"/>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45F3F40D" w14:textId="77777777" w:rsidR="00E468C8" w:rsidRDefault="00E468C8">
      <w:pPr>
        <w:rPr>
          <w:rFonts w:ascii="Arial" w:hAnsi="Arial" w:cs="Arial"/>
          <w:sz w:val="20"/>
          <w:szCs w:val="20"/>
        </w:rPr>
      </w:pPr>
    </w:p>
    <w:p w14:paraId="1697BF70" w14:textId="477A475D" w:rsidR="005E5D11" w:rsidRDefault="005E5D11">
      <w:pPr>
        <w:rPr>
          <w:rFonts w:ascii="Arial" w:hAnsi="Arial" w:cs="Arial"/>
          <w:sz w:val="20"/>
          <w:szCs w:val="20"/>
        </w:rPr>
      </w:pPr>
    </w:p>
    <w:p w14:paraId="3AFEFBD1" w14:textId="77777777" w:rsidR="00E468C8" w:rsidRDefault="00E468C8">
      <w:pPr>
        <w:rPr>
          <w:rFonts w:ascii="Arial" w:hAnsi="Arial" w:cs="Arial"/>
          <w:sz w:val="20"/>
          <w:szCs w:val="20"/>
        </w:rPr>
      </w:pPr>
    </w:p>
    <w:p w14:paraId="5B59CE12" w14:textId="77777777" w:rsidR="00E468C8" w:rsidRDefault="00E468C8">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1B1D8DA" w14:textId="77777777" w:rsidR="004E2638" w:rsidRDefault="004E2638" w:rsidP="004E2638">
      <w:pPr>
        <w:rPr>
          <w:rFonts w:cs="Arial"/>
        </w:rPr>
      </w:pPr>
    </w:p>
    <w:p w14:paraId="3B485E1D" w14:textId="1F16CB6A" w:rsidR="000747B8" w:rsidRPr="000747B8" w:rsidRDefault="00461C30" w:rsidP="000747B8">
      <w:pPr>
        <w:spacing w:after="0"/>
        <w:ind w:left="-567"/>
        <w:jc w:val="both"/>
        <w:rPr>
          <w:rFonts w:ascii="Arial" w:hAnsi="Arial" w:cs="Arial"/>
          <w:sz w:val="20"/>
          <w:szCs w:val="20"/>
        </w:rPr>
      </w:pPr>
      <w:r w:rsidRPr="00461C30">
        <w:rPr>
          <w:rFonts w:ascii="Arial" w:hAnsi="Arial" w:cs="Arial"/>
          <w:sz w:val="20"/>
          <w:szCs w:val="20"/>
        </w:rPr>
        <w:t xml:space="preserve">Le présent </w:t>
      </w:r>
      <w:r w:rsidR="00E468C8">
        <w:rPr>
          <w:rFonts w:ascii="Arial" w:hAnsi="Arial" w:cs="Arial"/>
          <w:sz w:val="20"/>
          <w:szCs w:val="20"/>
        </w:rPr>
        <w:t>accord-cadre</w:t>
      </w:r>
      <w:r w:rsidRPr="00461C30">
        <w:rPr>
          <w:rFonts w:ascii="Arial" w:hAnsi="Arial" w:cs="Arial"/>
          <w:sz w:val="20"/>
          <w:szCs w:val="20"/>
        </w:rPr>
        <w:t xml:space="preserve"> a pour objet </w:t>
      </w:r>
      <w:r w:rsidR="000747B8" w:rsidRPr="000747B8">
        <w:rPr>
          <w:rFonts w:ascii="Arial" w:hAnsi="Arial" w:cs="Arial"/>
          <w:sz w:val="20"/>
          <w:szCs w:val="20"/>
        </w:rPr>
        <w:t xml:space="preserve">la </w:t>
      </w:r>
      <w:r w:rsidR="00E468C8">
        <w:rPr>
          <w:rFonts w:ascii="Arial" w:hAnsi="Arial" w:cs="Arial"/>
          <w:sz w:val="20"/>
          <w:szCs w:val="20"/>
        </w:rPr>
        <w:t>f</w:t>
      </w:r>
      <w:r w:rsidR="00E468C8" w:rsidRPr="00E468C8">
        <w:rPr>
          <w:rFonts w:ascii="Arial" w:hAnsi="Arial" w:cs="Arial"/>
          <w:sz w:val="20"/>
          <w:szCs w:val="20"/>
        </w:rPr>
        <w:t>ourniture d’articles d’ateliers destinés à la maintenance des sites du GHT de Martinique</w:t>
      </w:r>
      <w:r w:rsidR="00E468C8">
        <w:rPr>
          <w:rFonts w:ascii="Arial" w:hAnsi="Arial" w:cs="Arial"/>
          <w:sz w:val="20"/>
          <w:szCs w:val="20"/>
        </w:rPr>
        <w:t>.</w:t>
      </w:r>
    </w:p>
    <w:p w14:paraId="0640E6F8" w14:textId="77777777" w:rsidR="00461C30" w:rsidRPr="00461C30" w:rsidRDefault="00461C30" w:rsidP="000747B8">
      <w:pPr>
        <w:spacing w:after="0"/>
        <w:jc w:val="both"/>
        <w:rPr>
          <w:rFonts w:ascii="Arial" w:hAnsi="Arial" w:cs="Arial"/>
          <w:sz w:val="20"/>
          <w:szCs w:val="20"/>
        </w:rPr>
      </w:pPr>
    </w:p>
    <w:p w14:paraId="27AE8A67" w14:textId="73A8E569" w:rsidR="00E468C8" w:rsidRPr="00536D12" w:rsidRDefault="00E468C8" w:rsidP="00E468C8">
      <w:pPr>
        <w:spacing w:after="0"/>
        <w:ind w:left="-567"/>
        <w:jc w:val="both"/>
        <w:rPr>
          <w:rFonts w:ascii="Arial" w:hAnsi="Arial" w:cs="Arial"/>
          <w:b/>
          <w:sz w:val="20"/>
          <w:szCs w:val="20"/>
        </w:rPr>
      </w:pPr>
      <w:r>
        <w:rPr>
          <w:rFonts w:ascii="Arial" w:hAnsi="Arial" w:cs="Arial"/>
          <w:sz w:val="20"/>
          <w:szCs w:val="20"/>
        </w:rPr>
        <w:t xml:space="preserve">Le présent acte d’engagement concerne le </w:t>
      </w:r>
      <w:r w:rsidRPr="00CF4299">
        <w:rPr>
          <w:rFonts w:ascii="Arial" w:hAnsi="Arial" w:cs="Arial"/>
          <w:b/>
          <w:sz w:val="20"/>
          <w:szCs w:val="20"/>
        </w:rPr>
        <w:t xml:space="preserve">lot </w:t>
      </w:r>
      <w:r>
        <w:rPr>
          <w:rFonts w:ascii="Arial" w:hAnsi="Arial" w:cs="Arial"/>
          <w:b/>
          <w:sz w:val="20"/>
          <w:szCs w:val="20"/>
        </w:rPr>
        <w:t xml:space="preserve">n° </w:t>
      </w:r>
      <w:r w:rsidR="000D18F9">
        <w:rPr>
          <w:rFonts w:ascii="Arial" w:hAnsi="Arial" w:cs="Arial"/>
          <w:b/>
          <w:sz w:val="20"/>
          <w:szCs w:val="20"/>
        </w:rPr>
        <w:t>5</w:t>
      </w:r>
      <w:r w:rsidRPr="00CF4299">
        <w:rPr>
          <w:rFonts w:ascii="Arial" w:hAnsi="Arial" w:cs="Arial"/>
          <w:b/>
          <w:sz w:val="20"/>
          <w:szCs w:val="20"/>
        </w:rPr>
        <w:t xml:space="preserve"> </w:t>
      </w:r>
      <w:r>
        <w:rPr>
          <w:rFonts w:ascii="Arial" w:hAnsi="Arial" w:cs="Arial"/>
          <w:b/>
          <w:sz w:val="20"/>
          <w:szCs w:val="20"/>
        </w:rPr>
        <w:t>-</w:t>
      </w:r>
      <w:r w:rsidRPr="00E468C8">
        <w:rPr>
          <w:rFonts w:ascii="Arial" w:hAnsi="Arial" w:cs="Arial"/>
          <w:b/>
          <w:sz w:val="20"/>
          <w:szCs w:val="20"/>
        </w:rPr>
        <w:t xml:space="preserve"> Articles </w:t>
      </w:r>
      <w:r w:rsidR="00595510">
        <w:rPr>
          <w:rFonts w:ascii="Arial" w:hAnsi="Arial" w:cs="Arial"/>
          <w:b/>
          <w:sz w:val="20"/>
          <w:szCs w:val="20"/>
        </w:rPr>
        <w:t>d’électricité</w:t>
      </w:r>
      <w:r w:rsidRPr="00E468C8">
        <w:rPr>
          <w:rFonts w:ascii="Arial" w:hAnsi="Arial" w:cs="Arial"/>
          <w:b/>
          <w:sz w:val="20"/>
          <w:szCs w:val="20"/>
        </w:rPr>
        <w:t xml:space="preserve"> – ZONE </w:t>
      </w:r>
      <w:r w:rsidR="000D18F9">
        <w:rPr>
          <w:rFonts w:ascii="Arial" w:hAnsi="Arial" w:cs="Arial"/>
          <w:b/>
          <w:sz w:val="20"/>
          <w:szCs w:val="20"/>
        </w:rPr>
        <w:t>NORD</w:t>
      </w:r>
      <w:r>
        <w:rPr>
          <w:rFonts w:ascii="Arial" w:hAnsi="Arial" w:cs="Arial"/>
          <w:b/>
          <w:sz w:val="20"/>
          <w:szCs w:val="20"/>
        </w:rPr>
        <w:t>.</w:t>
      </w:r>
    </w:p>
    <w:p w14:paraId="5F1BD962" w14:textId="77777777" w:rsidR="005A77CF" w:rsidRPr="00C0394D" w:rsidRDefault="005A77CF">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4D6CBBF4"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r w:rsidR="00E468C8">
        <w:rPr>
          <w:rFonts w:ascii="Arial" w:hAnsi="Arial" w:cs="Arial"/>
          <w:b/>
          <w:bCs/>
          <w:sz w:val="20"/>
          <w:szCs w:val="20"/>
        </w:rPr>
        <w:t xml:space="preserve"> en tant qu’établissement support du GHT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080F8996" w14:textId="77777777" w:rsidR="00CF0A17" w:rsidRPr="00CA3D3C" w:rsidRDefault="00CF0A17" w:rsidP="00CF0A17">
      <w:pPr>
        <w:spacing w:after="0"/>
        <w:ind w:left="-567"/>
        <w:rPr>
          <w:rFonts w:ascii="Arial" w:hAnsi="Arial" w:cs="Arial"/>
          <w:sz w:val="20"/>
          <w:szCs w:val="20"/>
          <w:u w:val="single"/>
        </w:rPr>
      </w:pPr>
      <w:r w:rsidRPr="00CA3D3C">
        <w:rPr>
          <w:rFonts w:ascii="Arial" w:hAnsi="Arial" w:cs="Arial"/>
          <w:sz w:val="20"/>
          <w:szCs w:val="20"/>
          <w:u w:val="single"/>
        </w:rPr>
        <w:t>Responsable et signataire du marché :</w:t>
      </w:r>
    </w:p>
    <w:p w14:paraId="571DEFD2" w14:textId="77777777" w:rsidR="00CF0A17" w:rsidRPr="00CA3D3C" w:rsidRDefault="00CF0A17" w:rsidP="00CF0A17">
      <w:pPr>
        <w:spacing w:after="0"/>
        <w:ind w:left="-567"/>
        <w:rPr>
          <w:rFonts w:ascii="Arial" w:hAnsi="Arial" w:cs="Arial"/>
          <w:b/>
          <w:bCs/>
          <w:sz w:val="20"/>
          <w:szCs w:val="20"/>
        </w:rPr>
      </w:pPr>
      <w:r w:rsidRPr="00CA3D3C">
        <w:rPr>
          <w:rFonts w:ascii="Arial" w:hAnsi="Arial" w:cs="Arial"/>
          <w:b/>
          <w:bCs/>
          <w:sz w:val="20"/>
          <w:szCs w:val="20"/>
        </w:rPr>
        <w:t>M</w:t>
      </w:r>
      <w:r>
        <w:rPr>
          <w:rFonts w:ascii="Arial" w:hAnsi="Arial" w:cs="Arial"/>
          <w:b/>
          <w:bCs/>
          <w:sz w:val="20"/>
          <w:szCs w:val="20"/>
        </w:rPr>
        <w:t>.</w:t>
      </w:r>
      <w:r w:rsidRPr="00CA3D3C">
        <w:rPr>
          <w:rFonts w:ascii="Arial" w:hAnsi="Arial" w:cs="Arial"/>
          <w:b/>
          <w:bCs/>
          <w:sz w:val="20"/>
          <w:szCs w:val="20"/>
        </w:rPr>
        <w:t xml:space="preserve"> le Directeur Général du CHU de Martinique</w:t>
      </w:r>
    </w:p>
    <w:p w14:paraId="32862B33" w14:textId="77777777" w:rsidR="00CF0A17" w:rsidRPr="00CA3D3C" w:rsidRDefault="00CF0A17" w:rsidP="00CF0A17">
      <w:pPr>
        <w:spacing w:after="0"/>
        <w:ind w:left="-567"/>
        <w:rPr>
          <w:rFonts w:ascii="Arial" w:hAnsi="Arial" w:cs="Arial"/>
          <w:sz w:val="24"/>
          <w:szCs w:val="24"/>
        </w:rPr>
      </w:pPr>
      <w:r w:rsidRPr="00CA3D3C">
        <w:rPr>
          <w:rFonts w:ascii="Arial" w:hAnsi="Arial" w:cs="Arial"/>
          <w:b/>
          <w:sz w:val="20"/>
          <w:szCs w:val="20"/>
        </w:rPr>
        <w:t xml:space="preserve"> </w:t>
      </w:r>
    </w:p>
    <w:p w14:paraId="60340A2F" w14:textId="77777777" w:rsidR="00CF0A17" w:rsidRPr="00CA3D3C" w:rsidRDefault="00CF0A17" w:rsidP="00CF0A17">
      <w:pPr>
        <w:spacing w:after="0"/>
        <w:ind w:left="-567"/>
        <w:rPr>
          <w:rFonts w:ascii="Arial" w:hAnsi="Arial" w:cs="Arial"/>
          <w:sz w:val="20"/>
          <w:szCs w:val="20"/>
          <w:u w:val="single"/>
        </w:rPr>
      </w:pPr>
      <w:r w:rsidRPr="00CA3D3C">
        <w:rPr>
          <w:rFonts w:ascii="Arial" w:hAnsi="Arial" w:cs="Arial"/>
          <w:sz w:val="20"/>
          <w:szCs w:val="20"/>
          <w:u w:val="single"/>
        </w:rPr>
        <w:t>Comptable assignataire des paiements :</w:t>
      </w:r>
    </w:p>
    <w:p w14:paraId="477791ED" w14:textId="77777777" w:rsidR="00CF0A17" w:rsidRDefault="00CF0A17" w:rsidP="00CF0A17">
      <w:pPr>
        <w:spacing w:after="0"/>
        <w:ind w:left="-567"/>
        <w:rPr>
          <w:rFonts w:ascii="Arial" w:hAnsi="Arial" w:cs="Arial"/>
          <w:b/>
          <w:bCs/>
          <w:sz w:val="20"/>
          <w:szCs w:val="20"/>
        </w:rPr>
      </w:pPr>
      <w:r w:rsidRPr="00CA3D3C">
        <w:rPr>
          <w:rFonts w:ascii="Arial" w:hAnsi="Arial" w:cs="Arial"/>
          <w:b/>
          <w:bCs/>
          <w:sz w:val="20"/>
          <w:szCs w:val="20"/>
        </w:rPr>
        <w:t xml:space="preserve">M. </w:t>
      </w:r>
      <w:r>
        <w:rPr>
          <w:rFonts w:ascii="Arial" w:hAnsi="Arial" w:cs="Arial"/>
          <w:b/>
          <w:bCs/>
          <w:sz w:val="20"/>
          <w:szCs w:val="20"/>
        </w:rPr>
        <w:t>l</w:t>
      </w:r>
      <w:r w:rsidRPr="00CA3D3C">
        <w:rPr>
          <w:rFonts w:ascii="Arial" w:hAnsi="Arial" w:cs="Arial"/>
          <w:b/>
          <w:bCs/>
          <w:sz w:val="20"/>
          <w:szCs w:val="20"/>
        </w:rPr>
        <w:t xml:space="preserve">e Trésorier </w:t>
      </w:r>
      <w:r>
        <w:rPr>
          <w:rFonts w:ascii="Arial" w:hAnsi="Arial" w:cs="Arial"/>
          <w:b/>
          <w:bCs/>
          <w:sz w:val="20"/>
          <w:szCs w:val="20"/>
        </w:rPr>
        <w:t xml:space="preserve">principal </w:t>
      </w:r>
      <w:r w:rsidRPr="00CA3D3C">
        <w:rPr>
          <w:rFonts w:ascii="Arial" w:hAnsi="Arial" w:cs="Arial"/>
          <w:b/>
          <w:bCs/>
          <w:sz w:val="20"/>
          <w:szCs w:val="20"/>
        </w:rPr>
        <w:t>du CHU de Martinique</w:t>
      </w:r>
    </w:p>
    <w:p w14:paraId="51261DAB" w14:textId="77777777" w:rsidR="00CF0A17" w:rsidRDefault="00CF0A17" w:rsidP="00CF0A17">
      <w:pPr>
        <w:spacing w:after="0"/>
        <w:ind w:left="-567"/>
        <w:rPr>
          <w:rFonts w:ascii="Arial" w:hAnsi="Arial" w:cs="Arial"/>
          <w:b/>
          <w:bCs/>
          <w:sz w:val="20"/>
          <w:szCs w:val="20"/>
        </w:rPr>
      </w:pPr>
    </w:p>
    <w:p w14:paraId="3E4D0A87" w14:textId="77777777" w:rsidR="00CF0A17" w:rsidRPr="00DD5F93" w:rsidRDefault="00CF0A17" w:rsidP="00CF0A17">
      <w:pPr>
        <w:spacing w:after="0"/>
        <w:ind w:left="-567"/>
        <w:rPr>
          <w:rFonts w:ascii="Arial" w:hAnsi="Arial" w:cs="Arial"/>
          <w:sz w:val="20"/>
          <w:szCs w:val="20"/>
        </w:rPr>
      </w:pPr>
      <w:r w:rsidRPr="00DD5F93">
        <w:rPr>
          <w:rFonts w:ascii="Arial" w:hAnsi="Arial" w:cs="Arial"/>
          <w:sz w:val="20"/>
          <w:szCs w:val="20"/>
          <w:u w:val="single"/>
        </w:rPr>
        <w:t>Imputation budgétaire</w:t>
      </w:r>
      <w:r w:rsidRPr="00DD5F93">
        <w:rPr>
          <w:rFonts w:ascii="Arial" w:hAnsi="Arial" w:cs="Arial"/>
          <w:sz w:val="20"/>
          <w:szCs w:val="20"/>
        </w:rPr>
        <w:t> :</w:t>
      </w:r>
    </w:p>
    <w:p w14:paraId="2C99BBFB" w14:textId="77777777" w:rsidR="00CF0A17" w:rsidRPr="00DD5F93" w:rsidRDefault="00CF0A17" w:rsidP="00CF0A17">
      <w:pPr>
        <w:spacing w:after="0"/>
        <w:ind w:left="-567"/>
        <w:rPr>
          <w:rFonts w:ascii="Arial" w:hAnsi="Arial" w:cs="Arial"/>
          <w:sz w:val="20"/>
          <w:szCs w:val="20"/>
        </w:rPr>
      </w:pPr>
      <w:r w:rsidRPr="00DD5F93">
        <w:rPr>
          <w:rFonts w:ascii="Arial" w:hAnsi="Arial" w:cs="Arial"/>
          <w:sz w:val="20"/>
          <w:szCs w:val="20"/>
        </w:rPr>
        <w:t>Sans objet</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lastRenderedPageBreak/>
        <w:t xml:space="preserve">NB :  L’acheteur n’impose aucune forme au groupement après attribution. </w:t>
      </w:r>
      <w:bookmarkStart w:id="5"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5"/>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6"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6"/>
    </w:tbl>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1E95269F"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sidR="00626CC4">
        <w:rPr>
          <w:rFonts w:ascii="Arial" w:hAnsi="Arial" w:cs="Arial"/>
          <w:sz w:val="20"/>
          <w:szCs w:val="20"/>
        </w:rPr>
        <w:t>dans le</w:t>
      </w:r>
      <w:r>
        <w:rPr>
          <w:rFonts w:ascii="Arial" w:hAnsi="Arial" w:cs="Arial"/>
          <w:sz w:val="20"/>
          <w:szCs w:val="20"/>
        </w:rPr>
        <w:t xml:space="preserve"> Bordereau de Prix Unitaires (BPU) </w:t>
      </w:r>
      <w:r w:rsidR="00E468C8">
        <w:rPr>
          <w:rFonts w:ascii="Arial" w:hAnsi="Arial" w:cs="Arial"/>
          <w:sz w:val="20"/>
          <w:szCs w:val="20"/>
        </w:rPr>
        <w:t xml:space="preserve">et dans les devis détaillés </w:t>
      </w:r>
      <w:r>
        <w:rPr>
          <w:rFonts w:ascii="Arial" w:hAnsi="Arial" w:cs="Arial"/>
          <w:sz w:val="20"/>
          <w:szCs w:val="20"/>
        </w:rPr>
        <w:t>sont révisables</w:t>
      </w:r>
      <w:r w:rsidRPr="004E2638">
        <w:rPr>
          <w:rFonts w:ascii="Arial" w:hAnsi="Arial" w:cs="Arial"/>
          <w:sz w:val="20"/>
          <w:szCs w:val="20"/>
        </w:rPr>
        <w:t xml:space="preserve"> conformément au C.C.P.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3AECCBBE"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E468C8">
        <w:rPr>
          <w:rFonts w:ascii="Arial" w:hAnsi="Arial" w:cs="Arial"/>
          <w:b/>
          <w:color w:val="000000"/>
          <w:sz w:val="20"/>
          <w:szCs w:val="20"/>
          <w:u w:val="single"/>
        </w:rPr>
        <w:t>unitaires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w:t>
      </w:r>
      <w:r w:rsidR="00E468C8" w:rsidRPr="00E468C8">
        <w:rPr>
          <w:rFonts w:ascii="Arial" w:hAnsi="Arial" w:cs="Arial"/>
          <w:b/>
          <w:sz w:val="20"/>
          <w:szCs w:val="20"/>
        </w:rPr>
        <w:t xml:space="preserve"> </w:t>
      </w:r>
      <w:r w:rsidR="00A23010" w:rsidRPr="00E468C8">
        <w:rPr>
          <w:rFonts w:ascii="Arial" w:hAnsi="Arial" w:cs="Arial"/>
          <w:b/>
          <w:sz w:val="20"/>
          <w:szCs w:val="20"/>
        </w:rPr>
        <w:t>:</w:t>
      </w:r>
      <w:r w:rsidR="00A23010">
        <w:rPr>
          <w:rFonts w:ascii="Arial" w:hAnsi="Arial" w:cs="Arial"/>
          <w:b/>
          <w:sz w:val="20"/>
          <w:szCs w:val="20"/>
          <w:u w:val="single"/>
        </w:rPr>
        <w:t xml:space="preserve"> </w:t>
      </w:r>
    </w:p>
    <w:p w14:paraId="427AD5AE"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 </w:t>
      </w:r>
      <w:r w:rsidRPr="00E468C8">
        <w:rPr>
          <w:rFonts w:ascii="Arial" w:eastAsia="Times New Roman" w:hAnsi="Arial" w:cs="Arial"/>
          <w:b/>
          <w:bCs/>
          <w:noProof/>
          <w:sz w:val="20"/>
          <w:szCs w:val="18"/>
          <w:u w:val="single"/>
          <w:lang w:eastAsia="fr-FR"/>
        </w:rPr>
        <w:t>Bordereau des Prix Unitaires (BPU)</w:t>
      </w:r>
      <w:r w:rsidRPr="00E468C8">
        <w:rPr>
          <w:rFonts w:ascii="Arial" w:eastAsia="Times New Roman" w:hAnsi="Arial" w:cs="Arial"/>
          <w:noProof/>
          <w:sz w:val="20"/>
          <w:szCs w:val="18"/>
          <w:lang w:eastAsia="fr-FR"/>
        </w:rPr>
        <w:t xml:space="preserve"> de chaque lot (sélection d’articles « standards » représentative des besoins les plus courants) ;</w:t>
      </w:r>
    </w:p>
    <w:p w14:paraId="7D645A56" w14:textId="77777777" w:rsidR="00E468C8" w:rsidRPr="00E468C8" w:rsidRDefault="00E468C8" w:rsidP="00E468C8">
      <w:pPr>
        <w:pStyle w:val="Paragraphedeliste"/>
        <w:keepLines/>
        <w:tabs>
          <w:tab w:val="left" w:pos="284"/>
          <w:tab w:val="left" w:pos="567"/>
          <w:tab w:val="left" w:pos="851"/>
        </w:tabs>
        <w:spacing w:after="0" w:line="240" w:lineRule="auto"/>
        <w:ind w:left="774"/>
        <w:rPr>
          <w:rFonts w:ascii="Arial" w:eastAsia="Times New Roman" w:hAnsi="Arial" w:cs="Arial"/>
          <w:noProof/>
          <w:sz w:val="20"/>
          <w:szCs w:val="18"/>
          <w:u w:val="single"/>
          <w:lang w:eastAsia="fr-FR"/>
        </w:rPr>
      </w:pPr>
    </w:p>
    <w:p w14:paraId="0DEA8530"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aux </w:t>
      </w:r>
      <w:r w:rsidRPr="00E468C8">
        <w:rPr>
          <w:rFonts w:ascii="Arial" w:eastAsia="Times New Roman" w:hAnsi="Arial" w:cs="Arial"/>
          <w:b/>
          <w:bCs/>
          <w:noProof/>
          <w:sz w:val="20"/>
          <w:szCs w:val="18"/>
          <w:u w:val="single"/>
          <w:lang w:eastAsia="fr-FR"/>
        </w:rPr>
        <w:t>devis détaillés</w:t>
      </w:r>
      <w:r w:rsidRPr="00E468C8">
        <w:rPr>
          <w:rFonts w:ascii="Arial" w:eastAsia="Times New Roman" w:hAnsi="Arial" w:cs="Arial"/>
          <w:noProof/>
          <w:sz w:val="20"/>
          <w:szCs w:val="18"/>
          <w:lang w:eastAsia="fr-FR"/>
        </w:rPr>
        <w:t xml:space="preserve"> par le ou les titulaire(s) de chaque lot, en cas d’absence de références au BPU.</w:t>
      </w:r>
    </w:p>
    <w:p w14:paraId="241FA2DC" w14:textId="77777777" w:rsidR="00E468C8" w:rsidRDefault="00E468C8" w:rsidP="00E468C8">
      <w:pPr>
        <w:keepLines/>
        <w:tabs>
          <w:tab w:val="left" w:pos="284"/>
          <w:tab w:val="left" w:pos="567"/>
          <w:tab w:val="left" w:pos="851"/>
        </w:tabs>
        <w:spacing w:after="0" w:line="240" w:lineRule="auto"/>
        <w:jc w:val="both"/>
        <w:rPr>
          <w:rFonts w:eastAsia="Cambria" w:cs="Arial"/>
          <w:lang w:eastAsia="fr-FR"/>
        </w:rPr>
      </w:pPr>
    </w:p>
    <w:p w14:paraId="05C302B2" w14:textId="2CA2FC1C" w:rsidR="00E468C8" w:rsidRDefault="00E468C8"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r w:rsidRPr="00C10B27">
        <w:rPr>
          <w:rFonts w:ascii="Arial" w:eastAsia="Cambria" w:hAnsi="Arial" w:cs="Arial"/>
          <w:sz w:val="20"/>
          <w:szCs w:val="20"/>
          <w:lang w:eastAsia="fr-FR"/>
        </w:rPr>
        <w:t xml:space="preserve">En application de l’article </w:t>
      </w:r>
      <w:r w:rsidRPr="00C10B27">
        <w:rPr>
          <w:rFonts w:ascii="Arial" w:hAnsi="Arial" w:cs="Arial"/>
          <w:sz w:val="20"/>
          <w:szCs w:val="20"/>
        </w:rPr>
        <w:t>R.2162-4 du Code de la commande publique,</w:t>
      </w:r>
      <w:r w:rsidRPr="00C10B27">
        <w:rPr>
          <w:rFonts w:ascii="Arial" w:eastAsia="Cambria" w:hAnsi="Arial" w:cs="Arial"/>
          <w:sz w:val="20"/>
          <w:szCs w:val="20"/>
          <w:lang w:eastAsia="fr-FR"/>
        </w:rPr>
        <w:t xml:space="preserve"> l’accord-cadre est passé sans montant minimum et avec un </w:t>
      </w:r>
      <w:r w:rsidRPr="00C10B27">
        <w:rPr>
          <w:rFonts w:ascii="Arial" w:eastAsia="Cambria" w:hAnsi="Arial" w:cs="Arial"/>
          <w:sz w:val="20"/>
          <w:szCs w:val="20"/>
          <w:u w:val="single"/>
          <w:lang w:eastAsia="fr-FR"/>
        </w:rPr>
        <w:t>montant maxim</w:t>
      </w:r>
      <w:r w:rsidRPr="00C10B27">
        <w:rPr>
          <w:rFonts w:ascii="Arial" w:hAnsi="Arial" w:cs="Arial"/>
          <w:sz w:val="20"/>
          <w:szCs w:val="20"/>
          <w:u w:val="single"/>
        </w:rPr>
        <w:t>u</w:t>
      </w:r>
      <w:r w:rsidRPr="00C10B27">
        <w:rPr>
          <w:rFonts w:ascii="Arial" w:eastAsia="Cambria" w:hAnsi="Arial" w:cs="Arial"/>
          <w:sz w:val="20"/>
          <w:szCs w:val="20"/>
          <w:u w:val="single"/>
          <w:lang w:eastAsia="fr-FR"/>
        </w:rPr>
        <w:t>m annuel</w:t>
      </w:r>
      <w:r w:rsidRPr="00C10B27">
        <w:rPr>
          <w:rFonts w:ascii="Arial" w:eastAsia="Cambria" w:hAnsi="Arial" w:cs="Arial"/>
          <w:sz w:val="20"/>
          <w:szCs w:val="20"/>
          <w:lang w:eastAsia="fr-FR"/>
        </w:rPr>
        <w:t xml:space="preserve"> de </w:t>
      </w:r>
      <w:r w:rsidR="00C10B27" w:rsidRPr="00C10B27">
        <w:rPr>
          <w:rFonts w:ascii="Arial" w:eastAsia="Cambria" w:hAnsi="Arial" w:cs="Arial"/>
          <w:b/>
          <w:bCs/>
          <w:sz w:val="20"/>
          <w:szCs w:val="20"/>
          <w:lang w:eastAsia="fr-FR"/>
        </w:rPr>
        <w:t>100 000</w:t>
      </w:r>
      <w:r w:rsidRPr="00C10B27">
        <w:rPr>
          <w:rFonts w:ascii="Arial" w:eastAsia="Cambria" w:hAnsi="Arial" w:cs="Arial"/>
          <w:b/>
          <w:bCs/>
          <w:sz w:val="20"/>
          <w:szCs w:val="20"/>
          <w:lang w:eastAsia="fr-FR"/>
        </w:rPr>
        <w:t>,00 € HT</w:t>
      </w:r>
      <w:r w:rsidRPr="00C10B27">
        <w:rPr>
          <w:rFonts w:ascii="Arial" w:eastAsia="Cambria" w:hAnsi="Arial" w:cs="Arial"/>
          <w:sz w:val="20"/>
          <w:szCs w:val="20"/>
          <w:lang w:eastAsia="fr-FR"/>
        </w:rPr>
        <w:t>.</w:t>
      </w:r>
    </w:p>
    <w:p w14:paraId="3BF9D891" w14:textId="77777777" w:rsidR="003F7873" w:rsidRDefault="003F7873"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p>
    <w:p w14:paraId="00D912A0" w14:textId="1FAFC18F" w:rsidR="003F7873" w:rsidRDefault="003F7873" w:rsidP="003F7873">
      <w:pPr>
        <w:pStyle w:val="Titre2"/>
        <w:numPr>
          <w:ilvl w:val="1"/>
          <w:numId w:val="9"/>
        </w:numPr>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 xml:space="preserve"> Remise spécifique</w:t>
      </w:r>
    </w:p>
    <w:p w14:paraId="4B0E0D6B" w14:textId="7520F1C5"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 xml:space="preserve">L’ensemble des prix (qu’ils soient sur BPU ou sur devis) </w:t>
      </w:r>
      <w:r w:rsidRPr="003F7873">
        <w:rPr>
          <w:rFonts w:ascii="Arial" w:hAnsi="Arial" w:cs="Arial"/>
          <w:sz w:val="20"/>
          <w:szCs w:val="20"/>
          <w:u w:val="single"/>
          <w:lang w:eastAsia="fr-FR"/>
        </w:rPr>
        <w:t>sont diminués par l’application d’un taux de remise spécifique</w:t>
      </w:r>
      <w:r w:rsidRPr="003F7873">
        <w:rPr>
          <w:rFonts w:ascii="Arial" w:hAnsi="Arial" w:cs="Arial"/>
          <w:sz w:val="20"/>
          <w:szCs w:val="20"/>
          <w:lang w:eastAsia="fr-FR"/>
        </w:rPr>
        <w:t xml:space="preserve"> accordé à l’acheteur</w:t>
      </w:r>
      <w:r>
        <w:rPr>
          <w:rFonts w:ascii="Arial" w:hAnsi="Arial" w:cs="Arial"/>
          <w:sz w:val="20"/>
          <w:szCs w:val="20"/>
          <w:lang w:eastAsia="fr-FR"/>
        </w:rPr>
        <w:t>, conformément à l’article 9.1 du C.C.P.</w:t>
      </w:r>
    </w:p>
    <w:p w14:paraId="42561041"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5F675548" w14:textId="1A3F9D80" w:rsid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Le taux de remise sera appliqué sur le montant total de chaque commande ou sur certains articles éligibles.</w:t>
      </w:r>
    </w:p>
    <w:p w14:paraId="68167E55"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206BD5F5" w14:textId="4DF915C4" w:rsidR="003F7873" w:rsidRDefault="003F7873" w:rsidP="003F7873">
      <w:pPr>
        <w:rPr>
          <w:rFonts w:ascii="Arial" w:hAnsi="Arial" w:cs="Arial"/>
          <w:sz w:val="20"/>
          <w:szCs w:val="20"/>
          <w:lang w:eastAsia="fr-FR"/>
        </w:rPr>
      </w:pPr>
      <w:r w:rsidRPr="003F7873">
        <w:rPr>
          <w:rFonts w:ascii="Arial" w:hAnsi="Arial" w:cs="Arial"/>
          <w:b/>
          <w:bCs/>
          <w:sz w:val="20"/>
          <w:szCs w:val="20"/>
          <w:lang w:eastAsia="fr-FR"/>
        </w:rPr>
        <w:t xml:space="preserve">Le candidat s’engage sur le taux </w:t>
      </w:r>
      <w:r w:rsidRPr="003F7873">
        <w:rPr>
          <w:rFonts w:ascii="Arial" w:hAnsi="Arial" w:cs="Arial"/>
          <w:b/>
          <w:bCs/>
          <w:sz w:val="20"/>
          <w:szCs w:val="20"/>
          <w:u w:val="single"/>
          <w:lang w:eastAsia="fr-FR"/>
        </w:rPr>
        <w:t>minimum</w:t>
      </w:r>
      <w:r w:rsidRPr="003F7873">
        <w:rPr>
          <w:rFonts w:ascii="Arial" w:hAnsi="Arial" w:cs="Arial"/>
          <w:b/>
          <w:bCs/>
          <w:sz w:val="20"/>
          <w:szCs w:val="20"/>
          <w:lang w:eastAsia="fr-FR"/>
        </w:rPr>
        <w:t xml:space="preserve"> suivant</w:t>
      </w:r>
      <w:r w:rsidRPr="003F7873">
        <w:rPr>
          <w:rFonts w:ascii="Arial" w:hAnsi="Arial" w:cs="Arial"/>
          <w:sz w:val="20"/>
          <w:szCs w:val="20"/>
          <w:lang w:eastAsia="fr-FR"/>
        </w:rPr>
        <w:t> </w:t>
      </w:r>
      <w:r w:rsidRPr="003F7873">
        <w:rPr>
          <w:rFonts w:ascii="Arial" w:hAnsi="Arial" w:cs="Arial"/>
          <w:color w:val="FF0000"/>
          <w:sz w:val="20"/>
          <w:szCs w:val="20"/>
          <w:highlight w:val="yellow"/>
          <w:lang w:eastAsia="fr-FR"/>
        </w:rPr>
        <w:t>(à compléter)</w:t>
      </w:r>
      <w:r w:rsidRPr="003F7873">
        <w:rPr>
          <w:rFonts w:ascii="Arial" w:hAnsi="Arial" w:cs="Arial"/>
          <w:color w:val="FF0000"/>
          <w:sz w:val="20"/>
          <w:szCs w:val="20"/>
          <w:lang w:eastAsia="fr-FR"/>
        </w:rPr>
        <w:t xml:space="preserve"> </w:t>
      </w:r>
      <w:r w:rsidRPr="003F7873">
        <w:rPr>
          <w:rFonts w:ascii="Arial" w:hAnsi="Arial" w:cs="Arial"/>
          <w:sz w:val="20"/>
          <w:szCs w:val="20"/>
          <w:lang w:eastAsia="fr-FR"/>
        </w:rPr>
        <w:t xml:space="preserve">: </w:t>
      </w:r>
    </w:p>
    <w:tbl>
      <w:tblPr>
        <w:tblStyle w:val="Grilledutableau"/>
        <w:tblW w:w="0" w:type="auto"/>
        <w:tblLook w:val="04A0" w:firstRow="1" w:lastRow="0" w:firstColumn="1" w:lastColumn="0" w:noHBand="0" w:noVBand="1"/>
      </w:tblPr>
      <w:tblGrid>
        <w:gridCol w:w="4568"/>
        <w:gridCol w:w="4494"/>
      </w:tblGrid>
      <w:tr w:rsidR="003F7873" w14:paraId="0B261FC3" w14:textId="77777777" w:rsidTr="003F7873">
        <w:trPr>
          <w:trHeight w:val="813"/>
        </w:trPr>
        <w:tc>
          <w:tcPr>
            <w:tcW w:w="4814" w:type="dxa"/>
            <w:vAlign w:val="center"/>
          </w:tcPr>
          <w:p w14:paraId="5B158894" w14:textId="7CBC0E6B" w:rsidR="003F7873" w:rsidRPr="00AA0C07" w:rsidRDefault="003F7873" w:rsidP="00E70958">
            <w:pPr>
              <w:rPr>
                <w:rFonts w:ascii="Arial" w:eastAsia="Arial" w:hAnsi="Arial" w:cs="Arial"/>
                <w:b/>
                <w:bCs/>
                <w:color w:val="000000" w:themeColor="text1"/>
                <w:sz w:val="20"/>
                <w:szCs w:val="20"/>
              </w:rPr>
            </w:pPr>
            <w:r w:rsidRPr="00AA0C07">
              <w:rPr>
                <w:rFonts w:ascii="Arial" w:eastAsia="Arial" w:hAnsi="Arial" w:cs="Arial"/>
                <w:b/>
                <w:bCs/>
                <w:color w:val="000000" w:themeColor="text1"/>
                <w:sz w:val="20"/>
                <w:szCs w:val="20"/>
              </w:rPr>
              <w:t xml:space="preserve">Taux de remise </w:t>
            </w:r>
            <w:r>
              <w:rPr>
                <w:rFonts w:ascii="Arial" w:eastAsia="Arial" w:hAnsi="Arial" w:cs="Arial"/>
                <w:b/>
                <w:bCs/>
                <w:color w:val="000000" w:themeColor="text1"/>
                <w:sz w:val="20"/>
                <w:szCs w:val="20"/>
              </w:rPr>
              <w:t xml:space="preserve">minimum (en %) </w:t>
            </w:r>
            <w:r w:rsidRPr="00AA0C07">
              <w:rPr>
                <w:rFonts w:ascii="Arial" w:eastAsia="Arial" w:hAnsi="Arial" w:cs="Arial"/>
                <w:b/>
                <w:bCs/>
                <w:color w:val="000000" w:themeColor="text1"/>
                <w:sz w:val="20"/>
                <w:szCs w:val="20"/>
              </w:rPr>
              <w:t xml:space="preserve">applicable </w:t>
            </w:r>
            <w:r>
              <w:rPr>
                <w:rFonts w:ascii="Arial" w:eastAsia="Arial" w:hAnsi="Arial" w:cs="Arial"/>
                <w:b/>
                <w:bCs/>
                <w:color w:val="000000" w:themeColor="text1"/>
                <w:sz w:val="20"/>
                <w:szCs w:val="20"/>
              </w:rPr>
              <w:t xml:space="preserve">à chaque commande </w:t>
            </w:r>
          </w:p>
        </w:tc>
        <w:tc>
          <w:tcPr>
            <w:tcW w:w="4814" w:type="dxa"/>
            <w:vAlign w:val="center"/>
          </w:tcPr>
          <w:p w14:paraId="64256F27" w14:textId="77777777" w:rsidR="003F7873" w:rsidRDefault="003F7873" w:rsidP="00E70958">
            <w:pPr>
              <w:jc w:val="center"/>
              <w:rPr>
                <w:rFonts w:ascii="Arial" w:eastAsia="Arial" w:hAnsi="Arial" w:cs="Arial"/>
                <w:b/>
                <w:bCs/>
                <w:color w:val="000000" w:themeColor="text1"/>
                <w:sz w:val="20"/>
                <w:szCs w:val="20"/>
                <w:u w:val="single"/>
              </w:rPr>
            </w:pPr>
          </w:p>
        </w:tc>
      </w:tr>
    </w:tbl>
    <w:p w14:paraId="49A41A2D" w14:textId="77777777" w:rsidR="003F7873" w:rsidRDefault="003F7873" w:rsidP="003F7873">
      <w:pPr>
        <w:spacing w:after="0"/>
        <w:jc w:val="both"/>
        <w:rPr>
          <w:rFonts w:ascii="Arial" w:eastAsia="Arial" w:hAnsi="Arial" w:cs="Arial"/>
          <w:color w:val="000000" w:themeColor="text1"/>
          <w:sz w:val="20"/>
          <w:szCs w:val="20"/>
          <w:u w:val="single"/>
        </w:rPr>
      </w:pPr>
    </w:p>
    <w:p w14:paraId="460FE336" w14:textId="0A35B66D" w:rsidR="003F7873" w:rsidRDefault="003F7873" w:rsidP="003F7873">
      <w:pPr>
        <w:spacing w:after="0"/>
        <w:jc w:val="both"/>
        <w:rPr>
          <w:rFonts w:ascii="Arial" w:eastAsia="Arial" w:hAnsi="Arial" w:cs="Arial"/>
          <w:color w:val="000000" w:themeColor="text1"/>
          <w:sz w:val="20"/>
          <w:szCs w:val="20"/>
          <w:u w:val="single"/>
        </w:rPr>
      </w:pPr>
      <w:r w:rsidRPr="00AA0C07">
        <w:rPr>
          <w:rFonts w:ascii="Arial" w:eastAsia="Arial" w:hAnsi="Arial" w:cs="Arial"/>
          <w:color w:val="000000" w:themeColor="text1"/>
          <w:sz w:val="20"/>
          <w:szCs w:val="20"/>
          <w:u w:val="single"/>
        </w:rPr>
        <w:t xml:space="preserve">Dans le cas où le tableau ci-dessus ne serait pas complété, </w:t>
      </w:r>
      <w:r>
        <w:rPr>
          <w:rFonts w:ascii="Arial" w:eastAsia="Arial" w:hAnsi="Arial" w:cs="Arial"/>
          <w:color w:val="000000" w:themeColor="text1"/>
          <w:sz w:val="20"/>
          <w:szCs w:val="20"/>
          <w:u w:val="single"/>
        </w:rPr>
        <w:t>il sera considéré que le candidat a proposé un taux de remise de 0%.</w:t>
      </w:r>
    </w:p>
    <w:p w14:paraId="33CB1084" w14:textId="77777777" w:rsidR="003F7873" w:rsidRDefault="003F7873" w:rsidP="003F7873">
      <w:pPr>
        <w:spacing w:after="0"/>
        <w:jc w:val="both"/>
        <w:rPr>
          <w:rFonts w:ascii="Arial" w:eastAsia="Arial" w:hAnsi="Arial" w:cs="Arial"/>
          <w:color w:val="000000" w:themeColor="text1"/>
          <w:sz w:val="20"/>
          <w:szCs w:val="20"/>
          <w:u w:val="single"/>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13FD5588"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 xml:space="preserve">Article 5 – Durée – </w:t>
            </w:r>
            <w:r w:rsidR="00D35D7C">
              <w:rPr>
                <w:rFonts w:ascii="Arial" w:hAnsi="Arial" w:cs="Arial"/>
                <w:b/>
                <w:bCs/>
                <w:color w:val="000000"/>
                <w:sz w:val="24"/>
                <w:szCs w:val="24"/>
              </w:rPr>
              <w:t>D</w:t>
            </w:r>
            <w:r w:rsidRPr="00E34A7C">
              <w:rPr>
                <w:rFonts w:ascii="Arial" w:hAnsi="Arial" w:cs="Arial"/>
                <w:b/>
                <w:bCs/>
                <w:color w:val="000000"/>
                <w:sz w:val="24"/>
                <w:szCs w:val="24"/>
              </w:rPr>
              <w:t>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276DE259" w14:textId="500C8194" w:rsidR="00D35D7C" w:rsidRPr="00D35D7C" w:rsidRDefault="00D35D7C" w:rsidP="00D35D7C">
      <w:pPr>
        <w:jc w:val="both"/>
        <w:rPr>
          <w:rFonts w:ascii="Arial" w:hAnsi="Arial" w:cs="Arial"/>
          <w:sz w:val="20"/>
          <w:szCs w:val="20"/>
        </w:rPr>
      </w:pPr>
      <w:bookmarkStart w:id="7" w:name="_Hlk119401912"/>
      <w:r>
        <w:rPr>
          <w:rFonts w:ascii="Arial" w:hAnsi="Arial" w:cs="Arial"/>
          <w:sz w:val="20"/>
          <w:szCs w:val="20"/>
        </w:rPr>
        <w:t>L’</w:t>
      </w:r>
      <w:r w:rsidRPr="00D35D7C">
        <w:rPr>
          <w:rFonts w:ascii="Arial" w:hAnsi="Arial" w:cs="Arial"/>
          <w:sz w:val="20"/>
          <w:szCs w:val="20"/>
        </w:rPr>
        <w:t>accord-cadre est conclu pour une durée d’un (1) an à compter de sa notification au(x) titulaire(s)</w:t>
      </w:r>
      <w:r>
        <w:rPr>
          <w:rFonts w:ascii="Arial" w:hAnsi="Arial" w:cs="Arial"/>
          <w:sz w:val="20"/>
          <w:szCs w:val="20"/>
        </w:rPr>
        <w:t>.</w:t>
      </w:r>
    </w:p>
    <w:p w14:paraId="09810F8A"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Il pourra ensuite être reconduit trois (3) fois pour une durée équivalente, sans que sa durée totale ne puisse excéder quatre (4) ans. </w:t>
      </w:r>
    </w:p>
    <w:p w14:paraId="5B48A860"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La reconduction est tacite, sauf dénonciation contraire émise par le pouvoir adjudicateur dans un délai d’un (1) mois avant chaque date anniversaire. </w:t>
      </w:r>
    </w:p>
    <w:p w14:paraId="78666367" w14:textId="2942188C" w:rsidR="00983053" w:rsidRDefault="00D35D7C" w:rsidP="00D35D7C">
      <w:pPr>
        <w:jc w:val="both"/>
        <w:rPr>
          <w:rFonts w:ascii="Arial" w:hAnsi="Arial" w:cs="Arial"/>
          <w:sz w:val="20"/>
          <w:szCs w:val="20"/>
        </w:rPr>
      </w:pPr>
      <w:r w:rsidRPr="00D35D7C">
        <w:rPr>
          <w:rFonts w:ascii="Arial" w:hAnsi="Arial" w:cs="Arial"/>
          <w:sz w:val="20"/>
          <w:szCs w:val="20"/>
        </w:rPr>
        <w:t>Les délais d’exécution sont définis à l’article 4 du C.C.P.</w:t>
      </w:r>
    </w:p>
    <w:p w14:paraId="531A0B31" w14:textId="77777777" w:rsidR="003F7873" w:rsidRDefault="003F7873" w:rsidP="00D35D7C">
      <w:pPr>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7"/>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CA60BBD" w:rsidR="00EA0034" w:rsidRPr="003A75DF" w:rsidRDefault="00EA0034" w:rsidP="003A75DF">
      <w:pPr>
        <w:pStyle w:val="Titre2"/>
        <w:spacing w:before="0"/>
        <w:jc w:val="both"/>
        <w:rPr>
          <w:rFonts w:asciiTheme="minorHAnsi" w:eastAsia="Times New Roman" w:hAnsiTheme="minorHAnsi" w:cs="Arial"/>
          <w:color w:val="000000" w:themeColor="text1"/>
          <w:lang w:eastAsia="fr-FR"/>
        </w:rPr>
      </w:pPr>
      <w:r w:rsidRPr="003A75DF">
        <w:rPr>
          <w:rFonts w:asciiTheme="minorHAnsi" w:eastAsia="Times New Roman" w:hAnsiTheme="minorHAnsi" w:cs="Arial"/>
          <w:color w:val="000000" w:themeColor="text1"/>
          <w:lang w:eastAsia="fr-FR"/>
        </w:rPr>
        <w:t>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2EA0984D" w14:textId="77777777" w:rsidR="003F7873" w:rsidRDefault="003F7873"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8" w:name="_Hlk136280748"/>
            <w:bookmarkStart w:id="9" w:name="_Hlk136280777"/>
            <w:r>
              <w:rPr>
                <w:rFonts w:ascii="Arial" w:hAnsi="Arial" w:cs="Arial"/>
                <w:b/>
                <w:bCs/>
                <w:color w:val="000000"/>
                <w:sz w:val="24"/>
                <w:szCs w:val="24"/>
              </w:rPr>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8"/>
          </w:p>
        </w:tc>
      </w:tr>
      <w:bookmarkEnd w:id="9"/>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 ,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77777777" w:rsidR="00EA0034" w:rsidRPr="00C0394D" w:rsidRDefault="00EA0034" w:rsidP="00EA0034">
      <w:pPr>
        <w:widowControl w:val="0"/>
        <w:spacing w:after="0" w:line="240" w:lineRule="auto"/>
        <w:ind w:left="117" w:right="111"/>
        <w:rPr>
          <w:rFonts w:ascii="Arial" w:hAnsi="Arial" w:cs="Arial"/>
          <w:sz w:val="24"/>
          <w:szCs w:val="24"/>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9396" w:type="dxa"/>
        <w:tblInd w:w="9" w:type="dxa"/>
        <w:tblLayout w:type="fixed"/>
        <w:tblCellMar>
          <w:left w:w="0" w:type="dxa"/>
          <w:right w:w="0" w:type="dxa"/>
        </w:tblCellMar>
        <w:tblLook w:val="0000" w:firstRow="0" w:lastRow="0" w:firstColumn="0" w:lastColumn="0" w:noHBand="0" w:noVBand="0"/>
      </w:tblPr>
      <w:tblGrid>
        <w:gridCol w:w="4440"/>
        <w:gridCol w:w="4772"/>
        <w:gridCol w:w="184"/>
      </w:tblGrid>
      <w:tr w:rsidR="00E34A7C" w:rsidRPr="00C0394D" w14:paraId="2443469B" w14:textId="77777777" w:rsidTr="005874BF">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gridSpan w:val="2"/>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5874BF">
            <w:pPr>
              <w:keepLines/>
              <w:spacing w:after="0"/>
              <w:ind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r w:rsidR="00EA0034" w:rsidRPr="00C0394D" w14:paraId="5A8BD7E5" w14:textId="77777777" w:rsidTr="005874BF">
        <w:trPr>
          <w:gridAfter w:val="1"/>
          <w:wAfter w:w="184" w:type="dxa"/>
        </w:trPr>
        <w:tc>
          <w:tcPr>
            <w:tcW w:w="9212" w:type="dxa"/>
            <w:gridSpan w:val="2"/>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10"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10"/>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FC1014D"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5C65843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11F194B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6B5A96DE" w14:textId="77777777" w:rsidR="000D4DF1" w:rsidRDefault="000D4DF1" w:rsidP="00EA0034">
      <w:pPr>
        <w:spacing w:after="0"/>
        <w:ind w:left="-567"/>
        <w:rPr>
          <w:rFonts w:ascii="Arial" w:hAnsi="Arial" w:cs="Arial"/>
          <w:sz w:val="24"/>
          <w:szCs w:val="24"/>
        </w:rPr>
      </w:pPr>
    </w:p>
    <w:p w14:paraId="6DE67775" w14:textId="77777777" w:rsidR="000D4DF1" w:rsidRDefault="000D4DF1" w:rsidP="00EA0034">
      <w:pPr>
        <w:spacing w:after="0"/>
        <w:ind w:left="-567"/>
        <w:rPr>
          <w:rFonts w:ascii="Arial" w:hAnsi="Arial" w:cs="Arial"/>
          <w:sz w:val="24"/>
          <w:szCs w:val="24"/>
        </w:rPr>
      </w:pPr>
    </w:p>
    <w:p w14:paraId="33F08317" w14:textId="77777777" w:rsidR="000D4DF1" w:rsidRDefault="000D4DF1"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A compléter</w:t>
            </w:r>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sectPr w:rsidR="003A75DF" w:rsidSect="00D02481">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C3238" w14:textId="77777777" w:rsidR="00B25566" w:rsidRDefault="00B25566" w:rsidP="002C4C2B">
      <w:pPr>
        <w:spacing w:after="0" w:line="240" w:lineRule="auto"/>
      </w:pPr>
      <w:r>
        <w:separator/>
      </w:r>
    </w:p>
  </w:endnote>
  <w:endnote w:type="continuationSeparator" w:id="0">
    <w:p w14:paraId="5214ED56" w14:textId="77777777" w:rsidR="00B25566" w:rsidRDefault="00B25566"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215CD5DB"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536F2BF8"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57746D" w:rsidRPr="0057746D">
                            <w:rPr>
                              <w:b/>
                              <w:noProof/>
                              <w:sz w:val="20"/>
                            </w:rPr>
                            <w:t>5</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536F2BF8"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57746D" w:rsidRPr="0057746D">
                      <w:rPr>
                        <w:b/>
                        <w:noProof/>
                        <w:sz w:val="20"/>
                      </w:rPr>
                      <w:t>5</w:t>
                    </w:r>
                    <w:r w:rsidRPr="00DF1781">
                      <w:rPr>
                        <w:b/>
                        <w:bCs/>
                        <w:sz w:val="20"/>
                      </w:rPr>
                      <w:fldChar w:fldCharType="end"/>
                    </w:r>
                  </w:p>
                </w:txbxContent>
              </v:textbox>
            </v:shape>
          </w:pict>
        </mc:Fallback>
      </mc:AlternateContent>
    </w:r>
    <w:r w:rsidR="00852A06">
      <w:t>Marché n°</w:t>
    </w:r>
    <w:r w:rsidR="00852A06" w:rsidRPr="00852A06">
      <w:t xml:space="preserve"> </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41EA0" w14:textId="77777777" w:rsidR="00B25566" w:rsidRDefault="00B25566" w:rsidP="002C4C2B">
      <w:pPr>
        <w:spacing w:after="0" w:line="240" w:lineRule="auto"/>
      </w:pPr>
      <w:r>
        <w:separator/>
      </w:r>
    </w:p>
  </w:footnote>
  <w:footnote w:type="continuationSeparator" w:id="0">
    <w:p w14:paraId="1FE3F1C8" w14:textId="77777777" w:rsidR="00B25566" w:rsidRDefault="00B25566"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11" w:name="_Hlk96519868" w:displacedByCustomXml="prev"/>
      <w:bookmarkStart w:id="12" w:name="_Hlk515964492" w:displacedByCustomXml="prev"/>
      <w:bookmarkStart w:id="13" w:name="_Hlk515964493" w:displacedByCustomXml="prev"/>
      <w:bookmarkStart w:id="14" w:name="_Hlk78277899" w:displacedByCustomXml="prev"/>
      <w:p w14:paraId="58DB69D0" w14:textId="48E33ED1" w:rsidR="001713C4" w:rsidRDefault="005874BF" w:rsidP="00E468C8">
        <w:pPr>
          <w:jc w:val="right"/>
        </w:pPr>
        <w:r>
          <w:t xml:space="preserve">Relance </w:t>
        </w:r>
        <w:r w:rsidR="00E468C8">
          <w:rPr>
            <w:i/>
            <w:iCs/>
          </w:rPr>
          <w:t xml:space="preserve">Fourniture d’articles d’ateliers destinés à la maintenance des sites </w:t>
        </w:r>
        <w:r w:rsidR="00E468C8" w:rsidRPr="002F174C">
          <w:rPr>
            <w:i/>
            <w:iCs/>
          </w:rPr>
          <w:t>– n°DCE-202</w:t>
        </w:r>
        <w:r>
          <w:rPr>
            <w:i/>
            <w:iCs/>
          </w:rPr>
          <w:t>5</w:t>
        </w:r>
        <w:r w:rsidR="00E468C8">
          <w:rPr>
            <w:i/>
            <w:iCs/>
          </w:rPr>
          <w:t>-1</w:t>
        </w:r>
        <w:r>
          <w:rPr>
            <w:i/>
            <w:iCs/>
          </w:rPr>
          <w:t>06</w:t>
        </w:r>
        <w:r w:rsidR="00E468C8">
          <w:rPr>
            <w:i/>
            <w:iCs/>
          </w:rPr>
          <w:t>-GVL</w:t>
        </w:r>
        <w:bookmarkEnd w:id="13"/>
        <w:bookmarkEnd w:id="12"/>
        <w:bookmarkEnd w:id="11"/>
        <w:r w:rsidR="00E468C8">
          <w:rPr>
            <w:i/>
            <w:iCs/>
          </w:rPr>
          <w:t xml:space="preserve"> – </w:t>
        </w:r>
        <w:bookmarkEnd w:id="14"/>
        <w:r w:rsidR="00E468C8">
          <w:rPr>
            <w:i/>
            <w:iCs/>
            <w:lang w:val="en-US"/>
          </w:rPr>
          <w:t xml:space="preserve">AE Lot </w:t>
        </w:r>
        <w:r w:rsidR="000D18F9">
          <w:rPr>
            <w:i/>
            <w:iCs/>
            <w:lang w:val="en-US"/>
          </w:rPr>
          <w:t>5</w:t>
        </w:r>
      </w:p>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10F21"/>
    <w:multiLevelType w:val="multilevel"/>
    <w:tmpl w:val="3A703D9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CB519D"/>
    <w:multiLevelType w:val="hybridMultilevel"/>
    <w:tmpl w:val="62B63864"/>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7" w15:restartNumberingAfterBreak="0">
    <w:nsid w:val="749E2486"/>
    <w:multiLevelType w:val="hybridMultilevel"/>
    <w:tmpl w:val="1F9E5E48"/>
    <w:lvl w:ilvl="0" w:tplc="D78CC812">
      <w:start w:val="1"/>
      <w:numFmt w:val="bullet"/>
      <w:lvlText w:val=""/>
      <w:lvlJc w:val="left"/>
      <w:pPr>
        <w:ind w:left="720" w:hanging="360"/>
      </w:pPr>
      <w:rPr>
        <w:rFonts w:ascii="Wingdings" w:hAnsi="Wingdings" w:hint="default"/>
        <w:u w:color="008E9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51307193">
    <w:abstractNumId w:val="1"/>
  </w:num>
  <w:num w:numId="2" w16cid:durableId="393436823">
    <w:abstractNumId w:val="5"/>
  </w:num>
  <w:num w:numId="3" w16cid:durableId="1383824862">
    <w:abstractNumId w:val="3"/>
  </w:num>
  <w:num w:numId="4" w16cid:durableId="1654751226">
    <w:abstractNumId w:val="2"/>
  </w:num>
  <w:num w:numId="5" w16cid:durableId="1556042255">
    <w:abstractNumId w:val="8"/>
  </w:num>
  <w:num w:numId="6" w16cid:durableId="740715044">
    <w:abstractNumId w:val="4"/>
  </w:num>
  <w:num w:numId="7" w16cid:durableId="707728430">
    <w:abstractNumId w:val="6"/>
  </w:num>
  <w:num w:numId="8" w16cid:durableId="1205293087">
    <w:abstractNumId w:val="7"/>
  </w:num>
  <w:num w:numId="9" w16cid:durableId="1001398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11C53"/>
    <w:rsid w:val="000240E5"/>
    <w:rsid w:val="00024D97"/>
    <w:rsid w:val="0004716E"/>
    <w:rsid w:val="000747B8"/>
    <w:rsid w:val="00091C62"/>
    <w:rsid w:val="000A1027"/>
    <w:rsid w:val="000A5BD7"/>
    <w:rsid w:val="000B3093"/>
    <w:rsid w:val="000B4DF5"/>
    <w:rsid w:val="000B5C25"/>
    <w:rsid w:val="000C702B"/>
    <w:rsid w:val="000D11A8"/>
    <w:rsid w:val="000D18F9"/>
    <w:rsid w:val="000D2CDA"/>
    <w:rsid w:val="000D4DF1"/>
    <w:rsid w:val="000E6B42"/>
    <w:rsid w:val="000F7AA6"/>
    <w:rsid w:val="001233F4"/>
    <w:rsid w:val="00126577"/>
    <w:rsid w:val="001707A9"/>
    <w:rsid w:val="001713C4"/>
    <w:rsid w:val="00182B3C"/>
    <w:rsid w:val="00185094"/>
    <w:rsid w:val="001A3392"/>
    <w:rsid w:val="001A53FA"/>
    <w:rsid w:val="001B7AB1"/>
    <w:rsid w:val="001C32E9"/>
    <w:rsid w:val="00200C89"/>
    <w:rsid w:val="00203803"/>
    <w:rsid w:val="002074D5"/>
    <w:rsid w:val="00210FDE"/>
    <w:rsid w:val="00250766"/>
    <w:rsid w:val="002655B2"/>
    <w:rsid w:val="00283A45"/>
    <w:rsid w:val="00286C00"/>
    <w:rsid w:val="002C4C2B"/>
    <w:rsid w:val="00322EFE"/>
    <w:rsid w:val="00367579"/>
    <w:rsid w:val="00391092"/>
    <w:rsid w:val="003A75DF"/>
    <w:rsid w:val="003B54B6"/>
    <w:rsid w:val="003C16FE"/>
    <w:rsid w:val="003C174E"/>
    <w:rsid w:val="003F7873"/>
    <w:rsid w:val="004056C2"/>
    <w:rsid w:val="00432ADF"/>
    <w:rsid w:val="0045024F"/>
    <w:rsid w:val="00461C30"/>
    <w:rsid w:val="00463041"/>
    <w:rsid w:val="004D1A1F"/>
    <w:rsid w:val="004E2638"/>
    <w:rsid w:val="004F3231"/>
    <w:rsid w:val="00505E86"/>
    <w:rsid w:val="00506D0C"/>
    <w:rsid w:val="0052303C"/>
    <w:rsid w:val="00530CD6"/>
    <w:rsid w:val="00536610"/>
    <w:rsid w:val="0054100A"/>
    <w:rsid w:val="0055156F"/>
    <w:rsid w:val="005578D3"/>
    <w:rsid w:val="0057746D"/>
    <w:rsid w:val="005842CC"/>
    <w:rsid w:val="00585541"/>
    <w:rsid w:val="005874BF"/>
    <w:rsid w:val="00595510"/>
    <w:rsid w:val="005A77CF"/>
    <w:rsid w:val="005D0195"/>
    <w:rsid w:val="005E22A6"/>
    <w:rsid w:val="005E5D11"/>
    <w:rsid w:val="005F648B"/>
    <w:rsid w:val="00614134"/>
    <w:rsid w:val="0062641C"/>
    <w:rsid w:val="00626CC4"/>
    <w:rsid w:val="00631B30"/>
    <w:rsid w:val="006410AE"/>
    <w:rsid w:val="0064702D"/>
    <w:rsid w:val="00652081"/>
    <w:rsid w:val="006720AB"/>
    <w:rsid w:val="00677BCD"/>
    <w:rsid w:val="00687E13"/>
    <w:rsid w:val="006B06FB"/>
    <w:rsid w:val="006B11D0"/>
    <w:rsid w:val="006B13B3"/>
    <w:rsid w:val="006C40EE"/>
    <w:rsid w:val="006C6028"/>
    <w:rsid w:val="00705EF6"/>
    <w:rsid w:val="00706E1D"/>
    <w:rsid w:val="00710186"/>
    <w:rsid w:val="00717767"/>
    <w:rsid w:val="0072153D"/>
    <w:rsid w:val="007467C0"/>
    <w:rsid w:val="00762ACF"/>
    <w:rsid w:val="007777D4"/>
    <w:rsid w:val="007868C5"/>
    <w:rsid w:val="00791482"/>
    <w:rsid w:val="007A061A"/>
    <w:rsid w:val="007A7440"/>
    <w:rsid w:val="007E3143"/>
    <w:rsid w:val="007F3D1B"/>
    <w:rsid w:val="008145D4"/>
    <w:rsid w:val="0082114D"/>
    <w:rsid w:val="0085022D"/>
    <w:rsid w:val="00851146"/>
    <w:rsid w:val="00852A06"/>
    <w:rsid w:val="00875D48"/>
    <w:rsid w:val="00884017"/>
    <w:rsid w:val="008A1777"/>
    <w:rsid w:val="008C3F20"/>
    <w:rsid w:val="008C5AD6"/>
    <w:rsid w:val="008F06FE"/>
    <w:rsid w:val="00904562"/>
    <w:rsid w:val="00907996"/>
    <w:rsid w:val="00916A4A"/>
    <w:rsid w:val="009349CB"/>
    <w:rsid w:val="009510AA"/>
    <w:rsid w:val="00952482"/>
    <w:rsid w:val="00970A4E"/>
    <w:rsid w:val="00973066"/>
    <w:rsid w:val="00982C56"/>
    <w:rsid w:val="00983053"/>
    <w:rsid w:val="00992275"/>
    <w:rsid w:val="009A55F0"/>
    <w:rsid w:val="009B02DB"/>
    <w:rsid w:val="009C2B9C"/>
    <w:rsid w:val="009E53DA"/>
    <w:rsid w:val="00A0523F"/>
    <w:rsid w:val="00A10C61"/>
    <w:rsid w:val="00A11979"/>
    <w:rsid w:val="00A13098"/>
    <w:rsid w:val="00A16439"/>
    <w:rsid w:val="00A22573"/>
    <w:rsid w:val="00A23010"/>
    <w:rsid w:val="00A237D2"/>
    <w:rsid w:val="00A31309"/>
    <w:rsid w:val="00A4152B"/>
    <w:rsid w:val="00A56200"/>
    <w:rsid w:val="00A5773F"/>
    <w:rsid w:val="00A67F04"/>
    <w:rsid w:val="00AB3B8E"/>
    <w:rsid w:val="00AB624D"/>
    <w:rsid w:val="00AD7F10"/>
    <w:rsid w:val="00AE51B8"/>
    <w:rsid w:val="00AF6A1D"/>
    <w:rsid w:val="00B13C6C"/>
    <w:rsid w:val="00B148B4"/>
    <w:rsid w:val="00B25566"/>
    <w:rsid w:val="00B27E11"/>
    <w:rsid w:val="00B3286C"/>
    <w:rsid w:val="00B47A19"/>
    <w:rsid w:val="00B53568"/>
    <w:rsid w:val="00B621B2"/>
    <w:rsid w:val="00B67D24"/>
    <w:rsid w:val="00B971D1"/>
    <w:rsid w:val="00BB5371"/>
    <w:rsid w:val="00BC0439"/>
    <w:rsid w:val="00BD27E9"/>
    <w:rsid w:val="00BD406A"/>
    <w:rsid w:val="00BD48BA"/>
    <w:rsid w:val="00BE34AC"/>
    <w:rsid w:val="00BE7B93"/>
    <w:rsid w:val="00C0394D"/>
    <w:rsid w:val="00C10B27"/>
    <w:rsid w:val="00C25F25"/>
    <w:rsid w:val="00C27324"/>
    <w:rsid w:val="00C32ADD"/>
    <w:rsid w:val="00C407B7"/>
    <w:rsid w:val="00C45263"/>
    <w:rsid w:val="00C57FC9"/>
    <w:rsid w:val="00C771DC"/>
    <w:rsid w:val="00C80FF2"/>
    <w:rsid w:val="00C8152C"/>
    <w:rsid w:val="00C82174"/>
    <w:rsid w:val="00C8362E"/>
    <w:rsid w:val="00C9758E"/>
    <w:rsid w:val="00CA1D8E"/>
    <w:rsid w:val="00CA3D3C"/>
    <w:rsid w:val="00CB09FB"/>
    <w:rsid w:val="00CB434E"/>
    <w:rsid w:val="00CF0A17"/>
    <w:rsid w:val="00CF2812"/>
    <w:rsid w:val="00CF4299"/>
    <w:rsid w:val="00CF6360"/>
    <w:rsid w:val="00D02481"/>
    <w:rsid w:val="00D110BD"/>
    <w:rsid w:val="00D20075"/>
    <w:rsid w:val="00D263D3"/>
    <w:rsid w:val="00D30967"/>
    <w:rsid w:val="00D35D7C"/>
    <w:rsid w:val="00D65439"/>
    <w:rsid w:val="00D815CE"/>
    <w:rsid w:val="00D817B5"/>
    <w:rsid w:val="00D83639"/>
    <w:rsid w:val="00E342B4"/>
    <w:rsid w:val="00E34A7C"/>
    <w:rsid w:val="00E351E0"/>
    <w:rsid w:val="00E3528B"/>
    <w:rsid w:val="00E37695"/>
    <w:rsid w:val="00E468C8"/>
    <w:rsid w:val="00E56242"/>
    <w:rsid w:val="00E6633D"/>
    <w:rsid w:val="00E76FE7"/>
    <w:rsid w:val="00E83ED7"/>
    <w:rsid w:val="00EA0034"/>
    <w:rsid w:val="00EA42FA"/>
    <w:rsid w:val="00EA7758"/>
    <w:rsid w:val="00EB12A9"/>
    <w:rsid w:val="00EE518A"/>
    <w:rsid w:val="00EF6C50"/>
    <w:rsid w:val="00F025EC"/>
    <w:rsid w:val="00F06E1E"/>
    <w:rsid w:val="00F06F84"/>
    <w:rsid w:val="00F3607E"/>
    <w:rsid w:val="00F51725"/>
    <w:rsid w:val="00F618CA"/>
    <w:rsid w:val="00F71B45"/>
    <w:rsid w:val="00F73CDB"/>
    <w:rsid w:val="00F871D6"/>
    <w:rsid w:val="00F9598E"/>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aliases w:val="liste"/>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3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aliases w:val="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 w:type="paragraph" w:customStyle="1" w:styleId="05TEXTE">
    <w:name w:val="05_TEXTE"/>
    <w:basedOn w:val="Normal"/>
    <w:link w:val="05TEXTECar"/>
    <w:qFormat/>
    <w:rsid w:val="00E468C8"/>
    <w:pPr>
      <w:spacing w:after="0" w:line="264" w:lineRule="auto"/>
      <w:ind w:left="170"/>
      <w:jc w:val="both"/>
    </w:pPr>
    <w:rPr>
      <w:color w:val="4A442A" w:themeColor="background2" w:themeShade="40"/>
      <w:szCs w:val="21"/>
    </w:rPr>
  </w:style>
  <w:style w:type="character" w:customStyle="1" w:styleId="05TEXTECar">
    <w:name w:val="05_TEXTE Car"/>
    <w:basedOn w:val="Policepardfaut"/>
    <w:link w:val="05TEXTE"/>
    <w:rsid w:val="00E468C8"/>
    <w:rPr>
      <w:color w:val="4A442A" w:themeColor="background2" w:themeShade="4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4FCBB8-D54F-4CA9-A980-1211FAE34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9</Pages>
  <Words>1102</Words>
  <Characters>6063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85</cp:revision>
  <dcterms:created xsi:type="dcterms:W3CDTF">2021-03-10T19:03:00Z</dcterms:created>
  <dcterms:modified xsi:type="dcterms:W3CDTF">2025-07-15T09:21:00Z</dcterms:modified>
</cp:coreProperties>
</file>